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1EBC1" w14:textId="77777777" w:rsidR="006E2F29" w:rsidRPr="006E2F29" w:rsidRDefault="006E2F29">
      <w:pPr>
        <w:rPr>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5343"/>
      </w:tblGrid>
      <w:tr w:rsidR="000911E5" w14:paraId="7DC0464B" w14:textId="77777777" w:rsidTr="006E2F29">
        <w:tc>
          <w:tcPr>
            <w:tcW w:w="5342" w:type="dxa"/>
          </w:tcPr>
          <w:p w14:paraId="67C07D82" w14:textId="77777777" w:rsidR="006E2F29" w:rsidRDefault="006E2F29" w:rsidP="4660EF0D">
            <w:pPr>
              <w:rPr>
                <w:rFonts w:asciiTheme="majorHAnsi" w:eastAsia="Helvetica" w:hAnsiTheme="majorHAnsi" w:cstheme="majorHAnsi"/>
                <w:color w:val="333333"/>
                <w:sz w:val="4"/>
                <w:szCs w:val="4"/>
                <w:lang w:val="en-US"/>
              </w:rPr>
            </w:pPr>
          </w:p>
          <w:p w14:paraId="1D3B25C6" w14:textId="77777777" w:rsidR="006E2F29" w:rsidRDefault="006E2F29" w:rsidP="4660EF0D">
            <w:pPr>
              <w:rPr>
                <w:rFonts w:asciiTheme="majorHAnsi" w:eastAsia="Helvetica" w:hAnsiTheme="majorHAnsi" w:cstheme="majorHAnsi"/>
                <w:color w:val="333333"/>
                <w:sz w:val="4"/>
                <w:szCs w:val="4"/>
                <w:lang w:val="en-US"/>
              </w:rPr>
            </w:pPr>
          </w:p>
          <w:p w14:paraId="7ECE9B42" w14:textId="77777777" w:rsidR="006E2F29" w:rsidRDefault="006E2F29" w:rsidP="4660EF0D">
            <w:pPr>
              <w:rPr>
                <w:rFonts w:asciiTheme="majorHAnsi" w:eastAsia="Helvetica" w:hAnsiTheme="majorHAnsi" w:cstheme="majorHAnsi"/>
                <w:color w:val="333333"/>
                <w:sz w:val="4"/>
                <w:szCs w:val="4"/>
                <w:lang w:val="en-US"/>
              </w:rPr>
            </w:pPr>
          </w:p>
          <w:p w14:paraId="532702CB" w14:textId="371F9C52" w:rsidR="006E2F29" w:rsidRPr="006E2F29" w:rsidRDefault="006E2F29" w:rsidP="4660EF0D">
            <w:pPr>
              <w:rPr>
                <w:rFonts w:asciiTheme="majorHAnsi" w:eastAsia="Helvetica" w:hAnsiTheme="majorHAnsi" w:cstheme="majorHAnsi"/>
                <w:color w:val="333333"/>
                <w:sz w:val="4"/>
                <w:szCs w:val="4"/>
                <w:lang w:val="en-US"/>
              </w:rPr>
            </w:pPr>
            <w:r>
              <w:rPr>
                <w:noProof/>
              </w:rPr>
              <w:drawing>
                <wp:inline distT="0" distB="0" distL="0" distR="0" wp14:anchorId="52BCBAF2" wp14:editId="2D5CC8DB">
                  <wp:extent cx="845042" cy="986155"/>
                  <wp:effectExtent l="0" t="0" r="0" b="4445"/>
                  <wp:docPr id="10716244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2544" name=""/>
                          <pic:cNvPicPr/>
                        </pic:nvPicPr>
                        <pic:blipFill>
                          <a:blip r:embed="rId7">
                            <a:extLst>
                              <a:ext uri="{28A0092B-C50C-407E-A947-70E740481C1C}">
                                <a14:useLocalDpi xmlns:a14="http://schemas.microsoft.com/office/drawing/2010/main"/>
                              </a:ext>
                            </a:extLst>
                          </a:blip>
                          <a:stretch>
                            <a:fillRect/>
                          </a:stretch>
                        </pic:blipFill>
                        <pic:spPr>
                          <a:xfrm>
                            <a:off x="0" y="0"/>
                            <a:ext cx="849743" cy="991641"/>
                          </a:xfrm>
                          <a:prstGeom prst="rect">
                            <a:avLst/>
                          </a:prstGeom>
                        </pic:spPr>
                      </pic:pic>
                    </a:graphicData>
                  </a:graphic>
                </wp:inline>
              </w:drawing>
            </w:r>
          </w:p>
        </w:tc>
        <w:tc>
          <w:tcPr>
            <w:tcW w:w="5343" w:type="dxa"/>
          </w:tcPr>
          <w:p w14:paraId="1AA31744" w14:textId="528B070D" w:rsidR="000911E5" w:rsidRDefault="000911E5" w:rsidP="000911E5">
            <w:pPr>
              <w:jc w:val="right"/>
              <w:rPr>
                <w:rFonts w:asciiTheme="majorHAnsi" w:eastAsia="Helvetica" w:hAnsiTheme="majorHAnsi" w:cstheme="majorHAnsi"/>
                <w:color w:val="333333"/>
                <w:sz w:val="21"/>
                <w:szCs w:val="21"/>
                <w:lang w:val="en-US"/>
              </w:rPr>
            </w:pPr>
            <w:r>
              <w:rPr>
                <w:rFonts w:asciiTheme="majorHAnsi" w:eastAsia="Helvetica" w:hAnsiTheme="majorHAnsi" w:cstheme="majorHAnsi"/>
                <w:noProof/>
                <w:color w:val="333333"/>
                <w:sz w:val="21"/>
                <w:szCs w:val="21"/>
                <w:lang w:val="en-US"/>
              </w:rPr>
              <w:drawing>
                <wp:inline distT="0" distB="0" distL="0" distR="0" wp14:anchorId="3A9A6546" wp14:editId="1A8E2453">
                  <wp:extent cx="1890796" cy="1080000"/>
                  <wp:effectExtent l="0" t="0" r="0" b="6350"/>
                  <wp:docPr id="1203574738"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74738" name="Picture 1" descr="A close-up of a logo&#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0796" cy="1080000"/>
                          </a:xfrm>
                          <a:prstGeom prst="rect">
                            <a:avLst/>
                          </a:prstGeom>
                        </pic:spPr>
                      </pic:pic>
                    </a:graphicData>
                  </a:graphic>
                </wp:inline>
              </w:drawing>
            </w:r>
          </w:p>
        </w:tc>
      </w:tr>
    </w:tbl>
    <w:p w14:paraId="5C7D4C99" w14:textId="7AF39F68" w:rsidR="003B55AB" w:rsidRPr="00F90DFB" w:rsidRDefault="003B55AB" w:rsidP="4660EF0D">
      <w:pPr>
        <w:rPr>
          <w:rFonts w:asciiTheme="majorHAnsi" w:eastAsia="Helvetica" w:hAnsiTheme="majorHAnsi" w:cstheme="majorHAnsi"/>
          <w:color w:val="333333"/>
          <w:sz w:val="21"/>
          <w:szCs w:val="21"/>
          <w:lang w:val="en-US"/>
        </w:rPr>
      </w:pPr>
    </w:p>
    <w:p w14:paraId="05C6DA24" w14:textId="2E215DE8" w:rsidR="00F90DFB" w:rsidRDefault="003B55AB" w:rsidP="003B55AB">
      <w:pPr>
        <w:jc w:val="cente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lang w:val="en-US"/>
        </w:rPr>
        <w:t xml:space="preserve">Booking Form - </w:t>
      </w:r>
      <w:r w:rsidRPr="00F90DFB">
        <w:rPr>
          <w:rFonts w:asciiTheme="majorHAnsi" w:eastAsia="Helvetica" w:hAnsiTheme="majorHAnsi" w:cstheme="majorHAnsi"/>
          <w:b/>
          <w:bCs/>
          <w:color w:val="333333"/>
          <w:sz w:val="28"/>
          <w:szCs w:val="28"/>
        </w:rPr>
        <w:t>Effective Emergency Planning and Disaster Recovery</w:t>
      </w:r>
      <w:r w:rsidR="00F90DFB">
        <w:rPr>
          <w:rFonts w:asciiTheme="majorHAnsi" w:eastAsia="Helvetica" w:hAnsiTheme="majorHAnsi" w:cstheme="majorHAnsi"/>
          <w:b/>
          <w:bCs/>
          <w:color w:val="333333"/>
          <w:sz w:val="28"/>
          <w:szCs w:val="28"/>
        </w:rPr>
        <w:t xml:space="preserve"> </w:t>
      </w:r>
    </w:p>
    <w:p w14:paraId="331BF188" w14:textId="582CA2BE" w:rsidR="003B55AB" w:rsidRPr="00F90DFB" w:rsidRDefault="00F90DFB" w:rsidP="003B55AB">
      <w:pPr>
        <w:jc w:val="center"/>
        <w:rPr>
          <w:rFonts w:asciiTheme="majorHAnsi" w:eastAsia="Helvetica" w:hAnsiTheme="majorHAnsi" w:cstheme="majorHAnsi"/>
          <w:b/>
          <w:bCs/>
          <w:color w:val="333333"/>
          <w:sz w:val="28"/>
          <w:szCs w:val="28"/>
        </w:rPr>
      </w:pPr>
      <w:r>
        <w:rPr>
          <w:rFonts w:asciiTheme="majorHAnsi" w:eastAsia="Helvetica" w:hAnsiTheme="majorHAnsi" w:cstheme="majorHAnsi"/>
          <w:b/>
          <w:bCs/>
          <w:color w:val="333333"/>
          <w:sz w:val="28"/>
          <w:szCs w:val="28"/>
        </w:rPr>
        <w:t>Wednesday November 26</w:t>
      </w:r>
      <w:proofErr w:type="gramStart"/>
      <w:r>
        <w:rPr>
          <w:rFonts w:asciiTheme="majorHAnsi" w:eastAsia="Helvetica" w:hAnsiTheme="majorHAnsi" w:cstheme="majorHAnsi"/>
          <w:b/>
          <w:bCs/>
          <w:color w:val="333333"/>
          <w:sz w:val="28"/>
          <w:szCs w:val="28"/>
        </w:rPr>
        <w:t xml:space="preserve"> 2025</w:t>
      </w:r>
      <w:proofErr w:type="gramEnd"/>
      <w:r>
        <w:rPr>
          <w:rFonts w:asciiTheme="majorHAnsi" w:eastAsia="Helvetica" w:hAnsiTheme="majorHAnsi" w:cstheme="majorHAnsi"/>
          <w:b/>
          <w:bCs/>
          <w:color w:val="333333"/>
          <w:sz w:val="28"/>
          <w:szCs w:val="28"/>
        </w:rPr>
        <w:t>, Ditchley Park</w:t>
      </w:r>
    </w:p>
    <w:p w14:paraId="37A5C128" w14:textId="05C73957" w:rsidR="003B55AB"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To reserve your place, please complete this booking form and return to </w:t>
      </w:r>
      <w:r w:rsidRPr="006E2F29">
        <w:rPr>
          <w:rFonts w:asciiTheme="majorHAnsi" w:eastAsia="Helvetica" w:hAnsiTheme="majorHAnsi" w:cstheme="majorHAnsi"/>
          <w:b/>
          <w:bCs/>
          <w:color w:val="333333"/>
          <w:sz w:val="21"/>
          <w:szCs w:val="21"/>
          <w:lang w:val="en-US"/>
        </w:rPr>
        <w:t>news@harwellrestoration.co.uk</w:t>
      </w:r>
      <w:r w:rsidRPr="00F90DFB">
        <w:rPr>
          <w:rFonts w:asciiTheme="majorHAnsi" w:eastAsia="Helvetica" w:hAnsiTheme="majorHAnsi" w:cstheme="majorHAnsi"/>
          <w:color w:val="333333"/>
          <w:sz w:val="21"/>
          <w:szCs w:val="21"/>
          <w:lang w:val="en-US"/>
        </w:rPr>
        <w:t xml:space="preserve">. Places are allocated on a first come first served basis. </w:t>
      </w:r>
    </w:p>
    <w:p w14:paraId="5973ECAA" w14:textId="77777777" w:rsidR="00662CC2" w:rsidRPr="00F90DFB" w:rsidRDefault="00662CC2" w:rsidP="003B55AB">
      <w:pPr>
        <w:rPr>
          <w:rFonts w:asciiTheme="majorHAnsi" w:eastAsia="Helvetica" w:hAnsiTheme="majorHAnsi" w:cstheme="majorHAnsi"/>
          <w:color w:val="333333"/>
          <w:sz w:val="21"/>
          <w:szCs w:val="21"/>
          <w:lang w:val="en-US"/>
        </w:rPr>
      </w:pPr>
    </w:p>
    <w:p w14:paraId="7C56FB90" w14:textId="1DCA5F78" w:rsidR="003B55AB" w:rsidRPr="00F90DFB" w:rsidRDefault="003B55AB" w:rsidP="003B55AB">
      <w:pPr>
        <w:rPr>
          <w:rFonts w:asciiTheme="majorHAnsi" w:eastAsia="Helvetica" w:hAnsiTheme="majorHAnsi" w:cstheme="majorHAnsi"/>
          <w:b/>
          <w:bCs/>
          <w:color w:val="333333"/>
          <w:sz w:val="21"/>
          <w:szCs w:val="21"/>
        </w:rPr>
      </w:pPr>
      <w:r w:rsidRPr="00F90DFB">
        <w:rPr>
          <w:rFonts w:asciiTheme="majorHAnsi" w:eastAsia="Helvetica" w:hAnsiTheme="majorHAnsi" w:cstheme="majorHAnsi"/>
          <w:b/>
          <w:bCs/>
          <w:color w:val="333333"/>
          <w:sz w:val="21"/>
          <w:szCs w:val="21"/>
          <w:lang w:val="en-US"/>
        </w:rPr>
        <w:t>Event Date</w:t>
      </w:r>
      <w:r w:rsidR="00F90DFB" w:rsidRPr="00F90DFB">
        <w:rPr>
          <w:rFonts w:asciiTheme="majorHAnsi" w:eastAsia="Helvetica" w:hAnsiTheme="majorHAnsi" w:cstheme="majorHAnsi"/>
          <w:b/>
          <w:bCs/>
          <w:color w:val="333333"/>
          <w:sz w:val="21"/>
          <w:szCs w:val="21"/>
          <w:lang w:val="en-US"/>
        </w:rPr>
        <w:t xml:space="preserve"> and Time</w:t>
      </w:r>
      <w:r w:rsidRPr="00F90DFB">
        <w:rPr>
          <w:rFonts w:asciiTheme="majorHAnsi" w:eastAsia="Helvetica" w:hAnsiTheme="majorHAnsi" w:cstheme="majorHAnsi"/>
          <w:color w:val="333333"/>
          <w:sz w:val="21"/>
          <w:szCs w:val="21"/>
          <w:lang w:val="en-US"/>
        </w:rPr>
        <w:t xml:space="preserve"> – Wednesday November 26, 2025, 10.30am-4.30pm (Registration from 10am</w:t>
      </w:r>
      <w:r w:rsidR="00C61516" w:rsidRPr="00F90DFB">
        <w:rPr>
          <w:rFonts w:asciiTheme="majorHAnsi" w:eastAsia="Helvetica" w:hAnsiTheme="majorHAnsi" w:cstheme="majorHAnsi"/>
          <w:color w:val="333333"/>
          <w:sz w:val="21"/>
          <w:szCs w:val="21"/>
          <w:lang w:val="en-US"/>
        </w:rPr>
        <w:t>)</w:t>
      </w:r>
    </w:p>
    <w:p w14:paraId="6B02C710" w14:textId="2FFDB7D4" w:rsidR="003B55AB" w:rsidRPr="00F90DFB" w:rsidRDefault="003B55AB" w:rsidP="4660EF0D">
      <w:pPr>
        <w:rPr>
          <w:rFonts w:asciiTheme="majorHAnsi" w:eastAsia="Helvetica" w:hAnsiTheme="majorHAnsi" w:cstheme="majorHAnsi"/>
          <w:color w:val="333333"/>
          <w:sz w:val="21"/>
          <w:szCs w:val="21"/>
          <w:lang w:val="en-US"/>
        </w:rPr>
      </w:pPr>
    </w:p>
    <w:p w14:paraId="6691D2F0" w14:textId="5AF152FA" w:rsidR="003B55AB" w:rsidRPr="00F90DFB" w:rsidRDefault="003B55A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lang w:val="en-US"/>
        </w:rPr>
        <w:t>Location</w:t>
      </w:r>
      <w:r w:rsidRPr="00F90DFB">
        <w:rPr>
          <w:rFonts w:asciiTheme="majorHAnsi" w:eastAsia="Helvetica" w:hAnsiTheme="majorHAnsi" w:cstheme="majorHAnsi"/>
          <w:color w:val="333333"/>
          <w:sz w:val="21"/>
          <w:szCs w:val="21"/>
          <w:lang w:val="en-US"/>
        </w:rPr>
        <w:t xml:space="preserve"> – Ditchley Park, </w:t>
      </w:r>
      <w:r w:rsidRPr="00F90DFB">
        <w:rPr>
          <w:rFonts w:asciiTheme="majorHAnsi" w:eastAsia="Helvetica" w:hAnsiTheme="majorHAnsi" w:cstheme="majorHAnsi"/>
          <w:color w:val="333333"/>
          <w:sz w:val="21"/>
          <w:szCs w:val="21"/>
        </w:rPr>
        <w:t>Enstone, Chipping Norton OX7 4ER</w:t>
      </w:r>
      <w:r w:rsidR="00C61516" w:rsidRPr="00F90DFB">
        <w:rPr>
          <w:rFonts w:asciiTheme="majorHAnsi" w:eastAsia="Helvetica" w:hAnsiTheme="majorHAnsi" w:cstheme="majorHAnsi"/>
          <w:color w:val="333333"/>
          <w:sz w:val="21"/>
          <w:szCs w:val="21"/>
        </w:rPr>
        <w:t xml:space="preserve"> – we can arrange a free transfer to / from Charlbury Train Station for the 10.01am arrival and 5.12pm departure. Free parking is available onsite. </w:t>
      </w:r>
    </w:p>
    <w:p w14:paraId="4B3CD2AC" w14:textId="77777777" w:rsidR="00C61516" w:rsidRPr="00F90DFB" w:rsidRDefault="00C61516" w:rsidP="4660EF0D">
      <w:pPr>
        <w:rPr>
          <w:rFonts w:asciiTheme="majorHAnsi" w:eastAsia="Helvetica" w:hAnsiTheme="majorHAnsi" w:cstheme="majorHAnsi"/>
          <w:color w:val="333333"/>
          <w:sz w:val="21"/>
          <w:szCs w:val="21"/>
        </w:rPr>
      </w:pPr>
    </w:p>
    <w:p w14:paraId="5A255569" w14:textId="4F5D5540" w:rsidR="00C61516" w:rsidRPr="00F90DFB" w:rsidRDefault="00C61516"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b/>
          <w:bCs/>
          <w:color w:val="333333"/>
          <w:sz w:val="21"/>
          <w:szCs w:val="21"/>
        </w:rPr>
        <w:t>Cost</w:t>
      </w:r>
      <w:r w:rsidRPr="00F90DFB">
        <w:rPr>
          <w:rFonts w:asciiTheme="majorHAnsi" w:eastAsia="Helvetica" w:hAnsiTheme="majorHAnsi" w:cstheme="majorHAnsi"/>
          <w:color w:val="333333"/>
          <w:sz w:val="21"/>
          <w:szCs w:val="21"/>
        </w:rPr>
        <w:t xml:space="preserve"> - £325 + VAT for a Priority User. £435 + VAT for a non</w:t>
      </w:r>
      <w:r w:rsidR="000911E5">
        <w:rPr>
          <w:rFonts w:asciiTheme="majorHAnsi" w:eastAsia="Helvetica" w:hAnsiTheme="majorHAnsi" w:cstheme="majorHAnsi"/>
          <w:color w:val="333333"/>
          <w:sz w:val="21"/>
          <w:szCs w:val="21"/>
        </w:rPr>
        <w:t>-</w:t>
      </w:r>
      <w:r w:rsidRPr="00F90DFB">
        <w:rPr>
          <w:rFonts w:asciiTheme="majorHAnsi" w:eastAsia="Helvetica" w:hAnsiTheme="majorHAnsi" w:cstheme="majorHAnsi"/>
          <w:color w:val="333333"/>
          <w:sz w:val="21"/>
          <w:szCs w:val="21"/>
        </w:rPr>
        <w:t xml:space="preserve">Priority User. 5% discount if you book 2 or more places. </w:t>
      </w:r>
    </w:p>
    <w:p w14:paraId="6EA9DA88" w14:textId="77777777" w:rsidR="00C61516" w:rsidRPr="00F90DFB" w:rsidRDefault="00C61516" w:rsidP="4660EF0D">
      <w:pPr>
        <w:rPr>
          <w:rFonts w:asciiTheme="majorHAnsi" w:eastAsia="Helvetica" w:hAnsiTheme="majorHAnsi" w:cstheme="majorHAnsi"/>
          <w:color w:val="333333"/>
          <w:sz w:val="21"/>
          <w:szCs w:val="21"/>
        </w:rPr>
      </w:pPr>
    </w:p>
    <w:tbl>
      <w:tblPr>
        <w:tblStyle w:val="TableGrid"/>
        <w:tblW w:w="0" w:type="auto"/>
        <w:tblLook w:val="04A0" w:firstRow="1" w:lastRow="0" w:firstColumn="1" w:lastColumn="0" w:noHBand="0" w:noVBand="1"/>
      </w:tblPr>
      <w:tblGrid>
        <w:gridCol w:w="4077"/>
        <w:gridCol w:w="6608"/>
      </w:tblGrid>
      <w:tr w:rsidR="00C61516" w:rsidRPr="00F90DFB" w14:paraId="281FDB1A" w14:textId="77777777" w:rsidTr="00C61516">
        <w:tc>
          <w:tcPr>
            <w:tcW w:w="4077" w:type="dxa"/>
          </w:tcPr>
          <w:p w14:paraId="7AFED60E" w14:textId="61E408AE"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Delegate Name:</w:t>
            </w:r>
          </w:p>
          <w:p w14:paraId="538B34B9" w14:textId="54DDC69D" w:rsidR="00C61516" w:rsidRPr="00F90DFB" w:rsidRDefault="00C61516" w:rsidP="4660EF0D">
            <w:pPr>
              <w:rPr>
                <w:rFonts w:asciiTheme="majorHAnsi" w:eastAsia="Helvetica" w:hAnsiTheme="majorHAnsi" w:cstheme="majorHAnsi"/>
                <w:color w:val="333333"/>
                <w:sz w:val="16"/>
                <w:szCs w:val="16"/>
                <w:lang w:val="en-US"/>
              </w:rPr>
            </w:pPr>
            <w:r w:rsidRPr="00F90DFB">
              <w:rPr>
                <w:rFonts w:asciiTheme="majorHAnsi" w:eastAsia="Helvetica" w:hAnsiTheme="majorHAnsi" w:cstheme="majorHAnsi"/>
                <w:color w:val="333333"/>
                <w:sz w:val="16"/>
                <w:szCs w:val="16"/>
                <w:lang w:val="en-US"/>
              </w:rPr>
              <w:t>(</w:t>
            </w:r>
            <w:proofErr w:type="gramStart"/>
            <w:r w:rsidRPr="00F90DFB">
              <w:rPr>
                <w:rFonts w:asciiTheme="majorHAnsi" w:eastAsia="Helvetica" w:hAnsiTheme="majorHAnsi" w:cstheme="majorHAnsi"/>
                <w:color w:val="333333"/>
                <w:sz w:val="16"/>
                <w:szCs w:val="16"/>
                <w:lang w:val="en-US"/>
              </w:rPr>
              <w:t>if</w:t>
            </w:r>
            <w:proofErr w:type="gramEnd"/>
            <w:r w:rsidRPr="00F90DFB">
              <w:rPr>
                <w:rFonts w:asciiTheme="majorHAnsi" w:eastAsia="Helvetica" w:hAnsiTheme="majorHAnsi" w:cstheme="majorHAnsi"/>
                <w:color w:val="333333"/>
                <w:sz w:val="16"/>
                <w:szCs w:val="16"/>
                <w:lang w:val="en-US"/>
              </w:rPr>
              <w:t xml:space="preserve"> booking multiple places, you can give all names here and email addresses below, or indicate TBC if names are being confirmed to hold your place</w:t>
            </w:r>
            <w:r w:rsidR="00F90DFB" w:rsidRPr="00F90DFB">
              <w:rPr>
                <w:rFonts w:asciiTheme="majorHAnsi" w:eastAsia="Helvetica" w:hAnsiTheme="majorHAnsi" w:cstheme="majorHAnsi"/>
                <w:color w:val="333333"/>
                <w:sz w:val="16"/>
                <w:szCs w:val="16"/>
                <w:lang w:val="en-US"/>
              </w:rPr>
              <w:t>. Please indicate the main point of contact</w:t>
            </w:r>
            <w:r w:rsidRPr="00F90DFB">
              <w:rPr>
                <w:rFonts w:asciiTheme="majorHAnsi" w:eastAsia="Helvetica" w:hAnsiTheme="majorHAnsi" w:cstheme="majorHAnsi"/>
                <w:color w:val="333333"/>
                <w:sz w:val="16"/>
                <w:szCs w:val="16"/>
                <w:lang w:val="en-US"/>
              </w:rPr>
              <w:t xml:space="preserve">) </w:t>
            </w:r>
          </w:p>
        </w:tc>
        <w:tc>
          <w:tcPr>
            <w:tcW w:w="6608" w:type="dxa"/>
          </w:tcPr>
          <w:p w14:paraId="0C2FAFBF" w14:textId="77777777" w:rsidR="00C61516" w:rsidRPr="00F90DFB" w:rsidRDefault="00C61516" w:rsidP="4660EF0D">
            <w:pPr>
              <w:rPr>
                <w:rFonts w:asciiTheme="majorHAnsi" w:eastAsia="Helvetica" w:hAnsiTheme="majorHAnsi" w:cstheme="majorHAnsi"/>
                <w:color w:val="333333"/>
                <w:sz w:val="21"/>
                <w:szCs w:val="21"/>
                <w:lang w:val="en-US"/>
              </w:rPr>
            </w:pPr>
          </w:p>
          <w:p w14:paraId="753BFBB5" w14:textId="77777777" w:rsidR="00C61516" w:rsidRPr="00F90DFB" w:rsidRDefault="00C61516" w:rsidP="4660EF0D">
            <w:pPr>
              <w:rPr>
                <w:rFonts w:asciiTheme="majorHAnsi" w:eastAsia="Helvetica" w:hAnsiTheme="majorHAnsi" w:cstheme="majorHAnsi"/>
                <w:color w:val="333333"/>
                <w:sz w:val="21"/>
                <w:szCs w:val="21"/>
                <w:lang w:val="en-US"/>
              </w:rPr>
            </w:pPr>
          </w:p>
          <w:p w14:paraId="07109B64" w14:textId="77777777" w:rsidR="00C61516" w:rsidRDefault="00C61516" w:rsidP="4660EF0D">
            <w:pPr>
              <w:rPr>
                <w:rFonts w:asciiTheme="majorHAnsi" w:eastAsia="Helvetica" w:hAnsiTheme="majorHAnsi" w:cstheme="majorHAnsi"/>
                <w:color w:val="333333"/>
                <w:sz w:val="21"/>
                <w:szCs w:val="21"/>
                <w:lang w:val="en-US"/>
              </w:rPr>
            </w:pPr>
          </w:p>
          <w:p w14:paraId="7A9A78FC" w14:textId="77777777" w:rsidR="00F90DFB" w:rsidRPr="00F90DFB" w:rsidRDefault="00F90DFB" w:rsidP="4660EF0D">
            <w:pPr>
              <w:rPr>
                <w:rFonts w:asciiTheme="majorHAnsi" w:eastAsia="Helvetica" w:hAnsiTheme="majorHAnsi" w:cstheme="majorHAnsi"/>
                <w:color w:val="333333"/>
                <w:sz w:val="21"/>
                <w:szCs w:val="21"/>
                <w:lang w:val="en-US"/>
              </w:rPr>
            </w:pPr>
          </w:p>
          <w:p w14:paraId="1E7275D9"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46EB25B" w14:textId="77777777" w:rsidTr="00C61516">
        <w:tc>
          <w:tcPr>
            <w:tcW w:w="4077" w:type="dxa"/>
          </w:tcPr>
          <w:p w14:paraId="3290BB9E" w14:textId="77777777" w:rsidR="00C61516" w:rsidRPr="00F90DFB" w:rsidRDefault="00C61516" w:rsidP="4660EF0D">
            <w:pPr>
              <w:rPr>
                <w:rFonts w:asciiTheme="majorHAnsi" w:eastAsia="Helvetica" w:hAnsiTheme="majorHAnsi" w:cstheme="majorHAnsi"/>
                <w:color w:val="333333"/>
                <w:sz w:val="21"/>
                <w:szCs w:val="21"/>
                <w:lang w:val="en-US"/>
              </w:rPr>
            </w:pPr>
            <w:proofErr w:type="spellStart"/>
            <w:r w:rsidRPr="00F90DFB">
              <w:rPr>
                <w:rFonts w:asciiTheme="majorHAnsi" w:eastAsia="Helvetica" w:hAnsiTheme="majorHAnsi" w:cstheme="majorHAnsi"/>
                <w:color w:val="333333"/>
                <w:sz w:val="21"/>
                <w:szCs w:val="21"/>
                <w:lang w:val="en-US"/>
              </w:rPr>
              <w:t>Organisation</w:t>
            </w:r>
            <w:proofErr w:type="spellEnd"/>
            <w:r w:rsidRPr="00F90DFB">
              <w:rPr>
                <w:rFonts w:asciiTheme="majorHAnsi" w:eastAsia="Helvetica" w:hAnsiTheme="majorHAnsi" w:cstheme="majorHAnsi"/>
                <w:color w:val="333333"/>
                <w:sz w:val="21"/>
                <w:szCs w:val="21"/>
                <w:lang w:val="en-US"/>
              </w:rPr>
              <w:t>:</w:t>
            </w:r>
          </w:p>
          <w:p w14:paraId="769B0DE1" w14:textId="77777777" w:rsidR="00C61516" w:rsidRPr="00F90DFB" w:rsidRDefault="00C61516" w:rsidP="4660EF0D">
            <w:pPr>
              <w:rPr>
                <w:rFonts w:asciiTheme="majorHAnsi" w:eastAsia="Helvetica" w:hAnsiTheme="majorHAnsi" w:cstheme="majorHAnsi"/>
                <w:color w:val="333333"/>
                <w:sz w:val="21"/>
                <w:szCs w:val="21"/>
                <w:lang w:val="en-US"/>
              </w:rPr>
            </w:pPr>
          </w:p>
          <w:p w14:paraId="2890D402" w14:textId="677F51A3"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07D60DB8" w14:textId="77777777" w:rsidR="00C61516" w:rsidRDefault="00C61516" w:rsidP="4660EF0D">
            <w:pPr>
              <w:rPr>
                <w:rFonts w:asciiTheme="majorHAnsi" w:eastAsia="Helvetica" w:hAnsiTheme="majorHAnsi" w:cstheme="majorHAnsi"/>
                <w:color w:val="333333"/>
                <w:sz w:val="21"/>
                <w:szCs w:val="21"/>
                <w:lang w:val="en-US"/>
              </w:rPr>
            </w:pPr>
          </w:p>
          <w:p w14:paraId="559F54C3" w14:textId="77777777" w:rsidR="00F90DFB" w:rsidRDefault="00F90DFB" w:rsidP="4660EF0D">
            <w:pPr>
              <w:rPr>
                <w:rFonts w:asciiTheme="majorHAnsi" w:eastAsia="Helvetica" w:hAnsiTheme="majorHAnsi" w:cstheme="majorHAnsi"/>
                <w:color w:val="333333"/>
                <w:sz w:val="21"/>
                <w:szCs w:val="21"/>
                <w:lang w:val="en-US"/>
              </w:rPr>
            </w:pPr>
          </w:p>
          <w:p w14:paraId="3ED3C769" w14:textId="77777777" w:rsidR="00F90DFB" w:rsidRDefault="00F90DFB" w:rsidP="4660EF0D">
            <w:pPr>
              <w:rPr>
                <w:rFonts w:asciiTheme="majorHAnsi" w:eastAsia="Helvetica" w:hAnsiTheme="majorHAnsi" w:cstheme="majorHAnsi"/>
                <w:color w:val="333333"/>
                <w:sz w:val="21"/>
                <w:szCs w:val="21"/>
                <w:lang w:val="en-US"/>
              </w:rPr>
            </w:pPr>
          </w:p>
          <w:p w14:paraId="587225E7" w14:textId="77777777" w:rsidR="00F90DFB" w:rsidRDefault="00F90DFB" w:rsidP="4660EF0D">
            <w:pPr>
              <w:rPr>
                <w:rFonts w:asciiTheme="majorHAnsi" w:eastAsia="Helvetica" w:hAnsiTheme="majorHAnsi" w:cstheme="majorHAnsi"/>
                <w:color w:val="333333"/>
                <w:sz w:val="21"/>
                <w:szCs w:val="21"/>
                <w:lang w:val="en-US"/>
              </w:rPr>
            </w:pPr>
          </w:p>
          <w:p w14:paraId="5722283E"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271FDD98" w14:textId="77777777" w:rsidTr="00C61516">
        <w:tc>
          <w:tcPr>
            <w:tcW w:w="4077" w:type="dxa"/>
          </w:tcPr>
          <w:p w14:paraId="6925430B" w14:textId="7FC15768"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Delegate email address:  </w:t>
            </w:r>
          </w:p>
        </w:tc>
        <w:tc>
          <w:tcPr>
            <w:tcW w:w="6608" w:type="dxa"/>
          </w:tcPr>
          <w:p w14:paraId="2E12D077" w14:textId="77777777" w:rsidR="00C61516" w:rsidRDefault="00C61516" w:rsidP="4660EF0D">
            <w:pPr>
              <w:rPr>
                <w:rFonts w:asciiTheme="majorHAnsi" w:eastAsia="Helvetica" w:hAnsiTheme="majorHAnsi" w:cstheme="majorHAnsi"/>
                <w:color w:val="333333"/>
                <w:sz w:val="21"/>
                <w:szCs w:val="21"/>
                <w:lang w:val="en-US"/>
              </w:rPr>
            </w:pPr>
          </w:p>
          <w:p w14:paraId="328113D4" w14:textId="77777777" w:rsidR="00F90DFB" w:rsidRDefault="00F90DFB" w:rsidP="4660EF0D">
            <w:pPr>
              <w:rPr>
                <w:rFonts w:asciiTheme="majorHAnsi" w:eastAsia="Helvetica" w:hAnsiTheme="majorHAnsi" w:cstheme="majorHAnsi"/>
                <w:color w:val="333333"/>
                <w:sz w:val="21"/>
                <w:szCs w:val="21"/>
                <w:lang w:val="en-US"/>
              </w:rPr>
            </w:pPr>
          </w:p>
          <w:p w14:paraId="39A8EF0F" w14:textId="77777777" w:rsidR="00F90DFB" w:rsidRPr="00F90DFB" w:rsidRDefault="00F90DFB" w:rsidP="4660EF0D">
            <w:pPr>
              <w:rPr>
                <w:rFonts w:asciiTheme="majorHAnsi" w:eastAsia="Helvetica" w:hAnsiTheme="majorHAnsi" w:cstheme="majorHAnsi"/>
                <w:color w:val="333333"/>
                <w:sz w:val="21"/>
                <w:szCs w:val="21"/>
                <w:lang w:val="en-US"/>
              </w:rPr>
            </w:pPr>
          </w:p>
          <w:p w14:paraId="4279133D" w14:textId="77777777" w:rsidR="00C61516" w:rsidRPr="00F90DFB" w:rsidRDefault="00C61516" w:rsidP="4660EF0D">
            <w:pPr>
              <w:rPr>
                <w:rFonts w:asciiTheme="majorHAnsi" w:eastAsia="Helvetica" w:hAnsiTheme="majorHAnsi" w:cstheme="majorHAnsi"/>
                <w:color w:val="333333"/>
                <w:sz w:val="21"/>
                <w:szCs w:val="21"/>
                <w:lang w:val="en-US"/>
              </w:rPr>
            </w:pPr>
          </w:p>
          <w:p w14:paraId="5589EB97"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6D15D69E" w14:textId="77777777" w:rsidTr="00C61516">
        <w:tc>
          <w:tcPr>
            <w:tcW w:w="4077" w:type="dxa"/>
          </w:tcPr>
          <w:p w14:paraId="0C84CC9D" w14:textId="6C35EFE1"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Invoice address (including email address for submission</w:t>
            </w:r>
            <w:r w:rsidR="00F90DFB" w:rsidRPr="00F90DFB">
              <w:rPr>
                <w:rFonts w:asciiTheme="majorHAnsi" w:eastAsia="Helvetica" w:hAnsiTheme="majorHAnsi" w:cstheme="majorHAnsi"/>
                <w:color w:val="333333"/>
                <w:sz w:val="21"/>
                <w:szCs w:val="21"/>
                <w:lang w:val="en-US"/>
              </w:rPr>
              <w:t xml:space="preserve"> and person booking if different from the delegate</w:t>
            </w:r>
            <w:r w:rsidRPr="00F90DFB">
              <w:rPr>
                <w:rFonts w:asciiTheme="majorHAnsi" w:eastAsia="Helvetica" w:hAnsiTheme="majorHAnsi" w:cstheme="majorHAnsi"/>
                <w:color w:val="333333"/>
                <w:sz w:val="21"/>
                <w:szCs w:val="21"/>
                <w:lang w:val="en-US"/>
              </w:rPr>
              <w:t>):</w:t>
            </w:r>
          </w:p>
        </w:tc>
        <w:tc>
          <w:tcPr>
            <w:tcW w:w="6608" w:type="dxa"/>
          </w:tcPr>
          <w:p w14:paraId="7970913E" w14:textId="77777777" w:rsidR="00C61516" w:rsidRPr="00F90DFB" w:rsidRDefault="00C61516" w:rsidP="4660EF0D">
            <w:pPr>
              <w:rPr>
                <w:rFonts w:asciiTheme="majorHAnsi" w:eastAsia="Helvetica" w:hAnsiTheme="majorHAnsi" w:cstheme="majorHAnsi"/>
                <w:color w:val="333333"/>
                <w:sz w:val="21"/>
                <w:szCs w:val="21"/>
                <w:lang w:val="en-US"/>
              </w:rPr>
            </w:pPr>
          </w:p>
          <w:p w14:paraId="622E4907" w14:textId="77777777" w:rsidR="00C61516" w:rsidRPr="00F90DFB" w:rsidRDefault="00C61516" w:rsidP="4660EF0D">
            <w:pPr>
              <w:rPr>
                <w:rFonts w:asciiTheme="majorHAnsi" w:eastAsia="Helvetica" w:hAnsiTheme="majorHAnsi" w:cstheme="majorHAnsi"/>
                <w:color w:val="333333"/>
                <w:sz w:val="21"/>
                <w:szCs w:val="21"/>
                <w:lang w:val="en-US"/>
              </w:rPr>
            </w:pPr>
          </w:p>
          <w:p w14:paraId="38A51EFB" w14:textId="77777777" w:rsidR="00C61516" w:rsidRPr="00F90DFB" w:rsidRDefault="00C61516" w:rsidP="4660EF0D">
            <w:pPr>
              <w:rPr>
                <w:rFonts w:asciiTheme="majorHAnsi" w:eastAsia="Helvetica" w:hAnsiTheme="majorHAnsi" w:cstheme="majorHAnsi"/>
                <w:color w:val="333333"/>
                <w:sz w:val="21"/>
                <w:szCs w:val="21"/>
                <w:lang w:val="en-US"/>
              </w:rPr>
            </w:pPr>
          </w:p>
          <w:p w14:paraId="0CDF8D1D" w14:textId="77777777" w:rsidR="00C61516" w:rsidRPr="00F90DFB" w:rsidRDefault="00C61516" w:rsidP="4660EF0D">
            <w:pPr>
              <w:rPr>
                <w:rFonts w:asciiTheme="majorHAnsi" w:eastAsia="Helvetica" w:hAnsiTheme="majorHAnsi" w:cstheme="majorHAnsi"/>
                <w:color w:val="333333"/>
                <w:sz w:val="21"/>
                <w:szCs w:val="21"/>
                <w:lang w:val="en-US"/>
              </w:rPr>
            </w:pPr>
          </w:p>
          <w:p w14:paraId="50E79E4C" w14:textId="77777777" w:rsidR="00C61516" w:rsidRDefault="00C61516" w:rsidP="4660EF0D">
            <w:pPr>
              <w:rPr>
                <w:rFonts w:asciiTheme="majorHAnsi" w:eastAsia="Helvetica" w:hAnsiTheme="majorHAnsi" w:cstheme="majorHAnsi"/>
                <w:color w:val="333333"/>
                <w:sz w:val="21"/>
                <w:szCs w:val="21"/>
                <w:lang w:val="en-US"/>
              </w:rPr>
            </w:pPr>
          </w:p>
          <w:p w14:paraId="581F165D" w14:textId="77777777" w:rsidR="00F90DFB" w:rsidRPr="00F90DFB" w:rsidRDefault="00F90DFB" w:rsidP="4660EF0D">
            <w:pPr>
              <w:rPr>
                <w:rFonts w:asciiTheme="majorHAnsi" w:eastAsia="Helvetica" w:hAnsiTheme="majorHAnsi" w:cstheme="majorHAnsi"/>
                <w:color w:val="333333"/>
                <w:sz w:val="21"/>
                <w:szCs w:val="21"/>
                <w:lang w:val="en-US"/>
              </w:rPr>
            </w:pPr>
          </w:p>
          <w:p w14:paraId="5DAA65F2" w14:textId="77777777"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5083D29B" w14:textId="77777777" w:rsidTr="00C61516">
        <w:tc>
          <w:tcPr>
            <w:tcW w:w="4077" w:type="dxa"/>
          </w:tcPr>
          <w:p w14:paraId="1DF26FD9" w14:textId="6BFE719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Dietary requirements (please give delegate name if booking multiple places): </w:t>
            </w:r>
          </w:p>
          <w:p w14:paraId="79D76634" w14:textId="25BFE284"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7E16975E" w14:textId="77777777" w:rsidR="00C61516" w:rsidRDefault="00C61516" w:rsidP="4660EF0D">
            <w:pPr>
              <w:rPr>
                <w:rFonts w:asciiTheme="majorHAnsi" w:eastAsia="Helvetica" w:hAnsiTheme="majorHAnsi" w:cstheme="majorHAnsi"/>
                <w:color w:val="333333"/>
                <w:sz w:val="21"/>
                <w:szCs w:val="21"/>
                <w:lang w:val="en-US"/>
              </w:rPr>
            </w:pPr>
          </w:p>
          <w:p w14:paraId="4EC342FF" w14:textId="77777777" w:rsidR="00F90DFB" w:rsidRDefault="00F90DFB" w:rsidP="4660EF0D">
            <w:pPr>
              <w:rPr>
                <w:rFonts w:asciiTheme="majorHAnsi" w:eastAsia="Helvetica" w:hAnsiTheme="majorHAnsi" w:cstheme="majorHAnsi"/>
                <w:color w:val="333333"/>
                <w:sz w:val="21"/>
                <w:szCs w:val="21"/>
                <w:lang w:val="en-US"/>
              </w:rPr>
            </w:pPr>
          </w:p>
          <w:p w14:paraId="4FF4C665" w14:textId="77777777" w:rsidR="00F90DFB" w:rsidRDefault="00F90DFB" w:rsidP="4660EF0D">
            <w:pPr>
              <w:rPr>
                <w:rFonts w:asciiTheme="majorHAnsi" w:eastAsia="Helvetica" w:hAnsiTheme="majorHAnsi" w:cstheme="majorHAnsi"/>
                <w:color w:val="333333"/>
                <w:sz w:val="21"/>
                <w:szCs w:val="21"/>
                <w:lang w:val="en-US"/>
              </w:rPr>
            </w:pPr>
          </w:p>
          <w:p w14:paraId="535911D8" w14:textId="77777777" w:rsidR="00F90DFB" w:rsidRDefault="00F90DFB" w:rsidP="4660EF0D">
            <w:pPr>
              <w:rPr>
                <w:rFonts w:asciiTheme="majorHAnsi" w:eastAsia="Helvetica" w:hAnsiTheme="majorHAnsi" w:cstheme="majorHAnsi"/>
                <w:color w:val="333333"/>
                <w:sz w:val="21"/>
                <w:szCs w:val="21"/>
                <w:lang w:val="en-US"/>
              </w:rPr>
            </w:pPr>
          </w:p>
          <w:p w14:paraId="5778CE01" w14:textId="77777777" w:rsidR="00F90DFB" w:rsidRPr="00F90DFB" w:rsidRDefault="00F90DFB" w:rsidP="4660EF0D">
            <w:pPr>
              <w:rPr>
                <w:rFonts w:asciiTheme="majorHAnsi" w:eastAsia="Helvetica" w:hAnsiTheme="majorHAnsi" w:cstheme="majorHAnsi"/>
                <w:color w:val="333333"/>
                <w:sz w:val="21"/>
                <w:szCs w:val="21"/>
                <w:lang w:val="en-US"/>
              </w:rPr>
            </w:pPr>
          </w:p>
        </w:tc>
      </w:tr>
      <w:tr w:rsidR="00C61516" w:rsidRPr="00F90DFB" w14:paraId="46A600F5" w14:textId="77777777" w:rsidTr="00C61516">
        <w:tc>
          <w:tcPr>
            <w:tcW w:w="4077" w:type="dxa"/>
          </w:tcPr>
          <w:p w14:paraId="6C3360C5" w14:textId="4D606804"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Transfer required from Charlbury Station? </w:t>
            </w:r>
          </w:p>
        </w:tc>
        <w:tc>
          <w:tcPr>
            <w:tcW w:w="6608" w:type="dxa"/>
          </w:tcPr>
          <w:p w14:paraId="15CA6266" w14:textId="77777777" w:rsidR="00C61516" w:rsidRPr="00F90DFB" w:rsidRDefault="00C61516"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lang w:val="en-US"/>
              </w:rPr>
              <w:t xml:space="preserve">Yes/ No </w:t>
            </w:r>
          </w:p>
          <w:p w14:paraId="3EB8964F" w14:textId="77777777" w:rsidR="00C61516" w:rsidRPr="00F90DFB" w:rsidRDefault="00C61516" w:rsidP="4660EF0D">
            <w:pPr>
              <w:rPr>
                <w:rFonts w:asciiTheme="majorHAnsi" w:eastAsia="Helvetica" w:hAnsiTheme="majorHAnsi" w:cstheme="majorHAnsi"/>
                <w:color w:val="333333"/>
                <w:sz w:val="21"/>
                <w:szCs w:val="21"/>
                <w:lang w:val="en-US"/>
              </w:rPr>
            </w:pPr>
          </w:p>
          <w:p w14:paraId="0A1444F4" w14:textId="380A65A6" w:rsidR="00C61516" w:rsidRPr="00F90DFB" w:rsidRDefault="00C61516" w:rsidP="4660EF0D">
            <w:pPr>
              <w:rPr>
                <w:rFonts w:asciiTheme="majorHAnsi" w:eastAsia="Helvetica" w:hAnsiTheme="majorHAnsi" w:cstheme="majorHAnsi"/>
                <w:color w:val="333333"/>
                <w:sz w:val="21"/>
                <w:szCs w:val="21"/>
                <w:lang w:val="en-US"/>
              </w:rPr>
            </w:pPr>
          </w:p>
        </w:tc>
      </w:tr>
      <w:tr w:rsidR="00C61516" w:rsidRPr="00F90DFB" w14:paraId="4F297C1D" w14:textId="77777777" w:rsidTr="00C61516">
        <w:tc>
          <w:tcPr>
            <w:tcW w:w="4077" w:type="dxa"/>
          </w:tcPr>
          <w:p w14:paraId="535C1AA5" w14:textId="333F0130" w:rsidR="00C61516" w:rsidRPr="00F90DFB" w:rsidRDefault="00662CC2" w:rsidP="4660EF0D">
            <w:pPr>
              <w:rPr>
                <w:rFonts w:asciiTheme="majorHAnsi" w:eastAsia="Helvetica" w:hAnsiTheme="majorHAnsi" w:cstheme="majorHAnsi"/>
                <w:color w:val="333333"/>
                <w:sz w:val="21"/>
                <w:szCs w:val="21"/>
                <w:lang w:val="en-US"/>
              </w:rPr>
            </w:pPr>
            <w:r w:rsidRPr="00F90DFB">
              <w:rPr>
                <w:rFonts w:asciiTheme="majorHAnsi" w:eastAsia="Helvetica" w:hAnsiTheme="majorHAnsi" w:cstheme="majorHAnsi"/>
                <w:color w:val="333333"/>
                <w:sz w:val="21"/>
                <w:szCs w:val="21"/>
              </w:rPr>
              <w:t>Do you have any special needs/disability that may affect you in the event of a building evacuation?</w:t>
            </w:r>
          </w:p>
          <w:p w14:paraId="697F994F" w14:textId="71AF7EFD" w:rsidR="00C61516" w:rsidRPr="00F90DFB" w:rsidRDefault="00C61516" w:rsidP="4660EF0D">
            <w:pPr>
              <w:rPr>
                <w:rFonts w:asciiTheme="majorHAnsi" w:eastAsia="Helvetica" w:hAnsiTheme="majorHAnsi" w:cstheme="majorHAnsi"/>
                <w:color w:val="333333"/>
                <w:sz w:val="21"/>
                <w:szCs w:val="21"/>
                <w:lang w:val="en-US"/>
              </w:rPr>
            </w:pPr>
          </w:p>
        </w:tc>
        <w:tc>
          <w:tcPr>
            <w:tcW w:w="6608" w:type="dxa"/>
          </w:tcPr>
          <w:p w14:paraId="5F295186" w14:textId="77777777" w:rsidR="00C61516" w:rsidRPr="00F90DFB" w:rsidRDefault="00C61516" w:rsidP="4660EF0D">
            <w:pPr>
              <w:rPr>
                <w:rFonts w:asciiTheme="majorHAnsi" w:eastAsia="Helvetica" w:hAnsiTheme="majorHAnsi" w:cstheme="majorHAnsi"/>
                <w:color w:val="333333"/>
                <w:sz w:val="21"/>
                <w:szCs w:val="21"/>
                <w:lang w:val="en-US"/>
              </w:rPr>
            </w:pPr>
          </w:p>
        </w:tc>
      </w:tr>
      <w:tr w:rsidR="00F90DFB" w:rsidRPr="00F90DFB" w14:paraId="596D0816" w14:textId="77777777" w:rsidTr="00C61516">
        <w:tc>
          <w:tcPr>
            <w:tcW w:w="4077" w:type="dxa"/>
          </w:tcPr>
          <w:p w14:paraId="3E3A15A1" w14:textId="77777777" w:rsidR="00F90DFB" w:rsidRPr="00F90DFB" w:rsidRDefault="00F90DFB" w:rsidP="4660EF0D">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I confirm I have read the terms and conditions </w:t>
            </w:r>
          </w:p>
          <w:p w14:paraId="4F6AB8CC" w14:textId="5EA8CF9C" w:rsidR="00F90DFB" w:rsidRPr="00F90DFB" w:rsidRDefault="00F90DFB" w:rsidP="4660EF0D">
            <w:pPr>
              <w:rPr>
                <w:rFonts w:asciiTheme="majorHAnsi" w:eastAsia="Helvetica" w:hAnsiTheme="majorHAnsi" w:cstheme="majorHAnsi"/>
                <w:color w:val="333333"/>
                <w:sz w:val="21"/>
                <w:szCs w:val="21"/>
              </w:rPr>
            </w:pPr>
          </w:p>
        </w:tc>
        <w:tc>
          <w:tcPr>
            <w:tcW w:w="6608" w:type="dxa"/>
          </w:tcPr>
          <w:p w14:paraId="4C404A3E" w14:textId="77777777" w:rsidR="00F90DFB" w:rsidRPr="00F90DFB" w:rsidRDefault="00F90DFB" w:rsidP="4660EF0D">
            <w:pPr>
              <w:rPr>
                <w:rFonts w:asciiTheme="majorHAnsi" w:eastAsia="Helvetica" w:hAnsiTheme="majorHAnsi" w:cstheme="majorHAnsi"/>
                <w:color w:val="333333"/>
                <w:sz w:val="21"/>
                <w:szCs w:val="21"/>
                <w:lang w:val="en-US"/>
              </w:rPr>
            </w:pPr>
          </w:p>
        </w:tc>
      </w:tr>
    </w:tbl>
    <w:p w14:paraId="57D951EF" w14:textId="2EEBEC40" w:rsidR="00C61516" w:rsidRPr="00F90DFB" w:rsidRDefault="00F90DFB"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lastRenderedPageBreak/>
        <w:t xml:space="preserve">Course outline </w:t>
      </w:r>
    </w:p>
    <w:p w14:paraId="6E9CA269" w14:textId="79E5FEB2"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This course is aimed at those who have had emergency plans in place for several years but are keen on conducting a review to ensure that the content will work effectively if ever implemented. With a combination of presentations and exercises, participants will be encouraged to scrutinise their plan, emergency management structure and identify strategies for improvement where necessary.</w:t>
      </w:r>
    </w:p>
    <w:p w14:paraId="5F7C48EE" w14:textId="77777777" w:rsidR="00F90DFB" w:rsidRPr="00F90DFB" w:rsidRDefault="00F90DFB" w:rsidP="00F90DFB">
      <w:pPr>
        <w:rPr>
          <w:rFonts w:asciiTheme="majorHAnsi" w:eastAsia="Helvetica" w:hAnsiTheme="majorHAnsi" w:cstheme="majorHAnsi"/>
          <w:color w:val="333333"/>
          <w:sz w:val="21"/>
          <w:szCs w:val="21"/>
        </w:rPr>
      </w:pPr>
    </w:p>
    <w:p w14:paraId="0A0F75AF" w14:textId="77777777" w:rsid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 xml:space="preserve">For anyone wishing to write an emergency plan it will also function well as an introduction to the topic and cover the fundamental content required for a robust and resilient contingency document. The day will also provide information regarding salvage techniques for dealing with damaged objects and provide blueprints for training within attendees' organisations. </w:t>
      </w:r>
    </w:p>
    <w:p w14:paraId="5C09AAB0" w14:textId="77777777" w:rsidR="00F90DFB" w:rsidRPr="00F90DFB" w:rsidRDefault="00F90DFB" w:rsidP="00F90DFB">
      <w:pPr>
        <w:rPr>
          <w:rFonts w:asciiTheme="majorHAnsi" w:eastAsia="Helvetica" w:hAnsiTheme="majorHAnsi" w:cstheme="majorHAnsi"/>
          <w:color w:val="333333"/>
          <w:sz w:val="21"/>
          <w:szCs w:val="21"/>
        </w:rPr>
      </w:pPr>
    </w:p>
    <w:p w14:paraId="0E225E78" w14:textId="77777777" w:rsidR="00F90DFB" w:rsidRPr="00F90DFB" w:rsidRDefault="00F90DFB" w:rsidP="00F90DFB">
      <w:pPr>
        <w:rPr>
          <w:rFonts w:asciiTheme="majorHAnsi" w:eastAsia="Helvetica" w:hAnsiTheme="majorHAnsi" w:cstheme="majorHAnsi"/>
          <w:b/>
          <w:bCs/>
          <w:color w:val="333333"/>
          <w:sz w:val="28"/>
          <w:szCs w:val="28"/>
        </w:rPr>
      </w:pPr>
      <w:r w:rsidRPr="00F90DFB">
        <w:rPr>
          <w:rFonts w:asciiTheme="majorHAnsi" w:eastAsia="Helvetica" w:hAnsiTheme="majorHAnsi" w:cstheme="majorHAnsi"/>
          <w:b/>
          <w:bCs/>
          <w:color w:val="333333"/>
          <w:sz w:val="28"/>
          <w:szCs w:val="28"/>
        </w:rPr>
        <w:t>Timetable</w:t>
      </w:r>
    </w:p>
    <w:p w14:paraId="578ED54B" w14:textId="7688C6D8" w:rsidR="00F90DFB" w:rsidRPr="00F90DFB" w:rsidRDefault="00F90DFB" w:rsidP="00F90DFB">
      <w:p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10am Registration and tea/coffee</w:t>
      </w:r>
      <w:r w:rsidRPr="00F90DFB">
        <w:rPr>
          <w:rFonts w:asciiTheme="majorHAnsi" w:eastAsia="Helvetica" w:hAnsiTheme="majorHAnsi" w:cstheme="majorHAnsi"/>
          <w:color w:val="333333"/>
          <w:sz w:val="21"/>
          <w:szCs w:val="21"/>
        </w:rPr>
        <w:br/>
        <w:t xml:space="preserve">10.30am Introduction </w:t>
      </w:r>
      <w:r w:rsidRPr="00F90DFB">
        <w:rPr>
          <w:rFonts w:asciiTheme="majorHAnsi" w:eastAsia="Helvetica" w:hAnsiTheme="majorHAnsi" w:cstheme="majorHAnsi"/>
          <w:color w:val="333333"/>
          <w:sz w:val="21"/>
          <w:szCs w:val="21"/>
        </w:rPr>
        <w:br/>
        <w:t xml:space="preserve">10.40am Case Studies - Lessons Learned from real incidents </w:t>
      </w:r>
      <w:r w:rsidRPr="00F90DFB">
        <w:rPr>
          <w:rFonts w:asciiTheme="majorHAnsi" w:eastAsia="Helvetica" w:hAnsiTheme="majorHAnsi" w:cstheme="majorHAnsi"/>
          <w:color w:val="333333"/>
          <w:sz w:val="21"/>
          <w:szCs w:val="21"/>
        </w:rPr>
        <w:br/>
        <w:t xml:space="preserve">11.15am Effective incident response </w:t>
      </w:r>
      <w:r w:rsidRPr="00F90DFB">
        <w:rPr>
          <w:rFonts w:asciiTheme="majorHAnsi" w:eastAsia="Helvetica" w:hAnsiTheme="majorHAnsi" w:cstheme="majorHAnsi"/>
          <w:color w:val="333333"/>
          <w:sz w:val="21"/>
          <w:szCs w:val="21"/>
        </w:rPr>
        <w:br/>
        <w:t xml:space="preserve">12pm Emergency plans - key contents checklist </w:t>
      </w:r>
      <w:r w:rsidRPr="00F90DFB">
        <w:rPr>
          <w:rFonts w:asciiTheme="majorHAnsi" w:eastAsia="Helvetica" w:hAnsiTheme="majorHAnsi" w:cstheme="majorHAnsi"/>
          <w:color w:val="333333"/>
          <w:sz w:val="21"/>
          <w:szCs w:val="21"/>
        </w:rPr>
        <w:br/>
        <w:t xml:space="preserve">12.30pm Lunch </w:t>
      </w:r>
      <w:r w:rsidRPr="00F90DFB">
        <w:rPr>
          <w:rFonts w:asciiTheme="majorHAnsi" w:eastAsia="Helvetica" w:hAnsiTheme="majorHAnsi" w:cstheme="majorHAnsi"/>
          <w:color w:val="333333"/>
          <w:sz w:val="21"/>
          <w:szCs w:val="21"/>
        </w:rPr>
        <w:br/>
        <w:t>1</w:t>
      </w:r>
      <w:r>
        <w:rPr>
          <w:rFonts w:asciiTheme="majorHAnsi" w:eastAsia="Helvetica" w:hAnsiTheme="majorHAnsi" w:cstheme="majorHAnsi"/>
          <w:color w:val="333333"/>
          <w:sz w:val="21"/>
          <w:szCs w:val="21"/>
        </w:rPr>
        <w:t>.20</w:t>
      </w:r>
      <w:r w:rsidRPr="00F90DFB">
        <w:rPr>
          <w:rFonts w:asciiTheme="majorHAnsi" w:eastAsia="Helvetica" w:hAnsiTheme="majorHAnsi" w:cstheme="majorHAnsi"/>
          <w:color w:val="333333"/>
          <w:sz w:val="21"/>
          <w:szCs w:val="21"/>
        </w:rPr>
        <w:t xml:space="preserve">pm Emergency Planning Essentials - roles and responsibilities in emergency response </w:t>
      </w:r>
      <w:r w:rsidRPr="00F90DFB">
        <w:rPr>
          <w:rFonts w:asciiTheme="majorHAnsi" w:eastAsia="Helvetica" w:hAnsiTheme="majorHAnsi" w:cstheme="majorHAnsi"/>
          <w:color w:val="333333"/>
          <w:sz w:val="21"/>
          <w:szCs w:val="21"/>
        </w:rPr>
        <w:br/>
        <w:t xml:space="preserve">2pm Collections salvage - getting started, decision-making and methods </w:t>
      </w:r>
      <w:r w:rsidRPr="00F90DFB">
        <w:rPr>
          <w:rFonts w:asciiTheme="majorHAnsi" w:eastAsia="Helvetica" w:hAnsiTheme="majorHAnsi" w:cstheme="majorHAnsi"/>
          <w:color w:val="333333"/>
          <w:sz w:val="21"/>
          <w:szCs w:val="21"/>
        </w:rPr>
        <w:br/>
        <w:t>2.40pm Break</w:t>
      </w:r>
      <w:r w:rsidRPr="00F90DFB">
        <w:rPr>
          <w:rFonts w:asciiTheme="majorHAnsi" w:eastAsia="Helvetica" w:hAnsiTheme="majorHAnsi" w:cstheme="majorHAnsi"/>
          <w:color w:val="333333"/>
          <w:sz w:val="21"/>
          <w:szCs w:val="21"/>
        </w:rPr>
        <w:br/>
        <w:t xml:space="preserve">3pm Managing major incidents - adapting your approach and salvage tactics </w:t>
      </w:r>
      <w:r w:rsidRPr="00F90DFB">
        <w:rPr>
          <w:rFonts w:asciiTheme="majorHAnsi" w:eastAsia="Helvetica" w:hAnsiTheme="majorHAnsi" w:cstheme="majorHAnsi"/>
          <w:color w:val="333333"/>
          <w:sz w:val="21"/>
          <w:szCs w:val="21"/>
        </w:rPr>
        <w:br/>
        <w:t xml:space="preserve">3.45pm Major incident scenario - desk top exercise </w:t>
      </w:r>
      <w:r w:rsidRPr="00F90DFB">
        <w:rPr>
          <w:rFonts w:asciiTheme="majorHAnsi" w:eastAsia="Helvetica" w:hAnsiTheme="majorHAnsi" w:cstheme="majorHAnsi"/>
          <w:color w:val="333333"/>
          <w:sz w:val="21"/>
          <w:szCs w:val="21"/>
        </w:rPr>
        <w:br/>
        <w:t xml:space="preserve">4.15pm Q&amp;A </w:t>
      </w:r>
      <w:r w:rsidRPr="00F90DFB">
        <w:rPr>
          <w:rFonts w:asciiTheme="majorHAnsi" w:eastAsia="Helvetica" w:hAnsiTheme="majorHAnsi" w:cstheme="majorHAnsi"/>
          <w:color w:val="333333"/>
          <w:sz w:val="21"/>
          <w:szCs w:val="21"/>
        </w:rPr>
        <w:br/>
        <w:t xml:space="preserve">4.30pm End of course </w:t>
      </w:r>
    </w:p>
    <w:p w14:paraId="6024F523" w14:textId="77777777" w:rsidR="00F90DFB" w:rsidRPr="00F90DFB" w:rsidRDefault="00F90DFB" w:rsidP="4660EF0D">
      <w:pPr>
        <w:rPr>
          <w:rFonts w:asciiTheme="majorHAnsi" w:eastAsia="Helvetica" w:hAnsiTheme="majorHAnsi" w:cstheme="majorHAnsi"/>
          <w:color w:val="333333"/>
          <w:sz w:val="28"/>
          <w:szCs w:val="28"/>
          <w:lang w:val="en-US"/>
        </w:rPr>
      </w:pPr>
    </w:p>
    <w:p w14:paraId="686EBE87" w14:textId="453B0AC2" w:rsidR="00662CC2" w:rsidRPr="00F90DFB" w:rsidRDefault="00662CC2" w:rsidP="4660EF0D">
      <w:pPr>
        <w:rPr>
          <w:rFonts w:asciiTheme="majorHAnsi" w:eastAsia="Helvetica" w:hAnsiTheme="majorHAnsi" w:cstheme="majorHAnsi"/>
          <w:b/>
          <w:bCs/>
          <w:color w:val="333333"/>
          <w:sz w:val="28"/>
          <w:szCs w:val="28"/>
          <w:lang w:val="en-US"/>
        </w:rPr>
      </w:pPr>
      <w:r w:rsidRPr="00F90DFB">
        <w:rPr>
          <w:rFonts w:asciiTheme="majorHAnsi" w:eastAsia="Helvetica" w:hAnsiTheme="majorHAnsi" w:cstheme="majorHAnsi"/>
          <w:b/>
          <w:bCs/>
          <w:color w:val="333333"/>
          <w:sz w:val="28"/>
          <w:szCs w:val="28"/>
          <w:lang w:val="en-US"/>
        </w:rPr>
        <w:t xml:space="preserve">Terms and conditions </w:t>
      </w:r>
    </w:p>
    <w:p w14:paraId="55E71694" w14:textId="5F9A7468" w:rsidR="00662CC2" w:rsidRPr="00F90DFB" w:rsidRDefault="00662CC2" w:rsidP="00662CC2">
      <w:pPr>
        <w:pStyle w:val="ListParagraph"/>
        <w:numPr>
          <w:ilvl w:val="0"/>
          <w:numId w:val="6"/>
        </w:numPr>
        <w:rPr>
          <w:rFonts w:asciiTheme="majorHAnsi" w:eastAsia="Helvetica" w:hAnsiTheme="majorHAnsi" w:cstheme="majorHAnsi"/>
          <w:color w:val="333333"/>
          <w:sz w:val="21"/>
          <w:szCs w:val="21"/>
        </w:rPr>
      </w:pPr>
      <w:r w:rsidRPr="00F90DFB">
        <w:rPr>
          <w:rFonts w:asciiTheme="majorHAnsi" w:eastAsia="Helvetica" w:hAnsiTheme="majorHAnsi" w:cstheme="majorHAnsi"/>
          <w:color w:val="333333"/>
          <w:sz w:val="21"/>
          <w:szCs w:val="21"/>
        </w:rPr>
        <w:t>Cancellation of course places will be accepted up to 14 days before the course date. Fees will be non-refundable after November 12th</w:t>
      </w:r>
      <w:proofErr w:type="gramStart"/>
      <w:r w:rsidRPr="00F90DFB">
        <w:rPr>
          <w:rFonts w:asciiTheme="majorHAnsi" w:eastAsia="Helvetica" w:hAnsiTheme="majorHAnsi" w:cstheme="majorHAnsi"/>
          <w:color w:val="333333"/>
          <w:sz w:val="21"/>
          <w:szCs w:val="21"/>
        </w:rPr>
        <w:t xml:space="preserve"> 2025</w:t>
      </w:r>
      <w:proofErr w:type="gramEnd"/>
      <w:r w:rsidRPr="00F90DFB">
        <w:rPr>
          <w:rFonts w:asciiTheme="majorHAnsi" w:eastAsia="Helvetica" w:hAnsiTheme="majorHAnsi" w:cstheme="majorHAnsi"/>
          <w:color w:val="333333"/>
          <w:sz w:val="21"/>
          <w:szCs w:val="21"/>
        </w:rPr>
        <w:t xml:space="preserve">. </w:t>
      </w:r>
    </w:p>
    <w:p w14:paraId="3C9B5650" w14:textId="6FD7F6F6"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a delegate named on the booking form being unable to attend, we will accept substitution of another delegate on the condition that written notification of the substitution has been received by us prior to the event date.</w:t>
      </w:r>
      <w:r w:rsidR="00F90DFB" w:rsidRPr="00F90DFB">
        <w:rPr>
          <w:rFonts w:asciiTheme="majorHAnsi" w:eastAsia="Helvetica" w:hAnsiTheme="majorHAnsi" w:cstheme="majorHAnsi"/>
          <w:color w:val="333333"/>
          <w:sz w:val="21"/>
          <w:szCs w:val="21"/>
        </w:rPr>
        <w:t xml:space="preserve"> We will endeavour to meet dietary requirements in such </w:t>
      </w:r>
      <w:proofErr w:type="gramStart"/>
      <w:r w:rsidR="00F90DFB" w:rsidRPr="00F90DFB">
        <w:rPr>
          <w:rFonts w:asciiTheme="majorHAnsi" w:eastAsia="Helvetica" w:hAnsiTheme="majorHAnsi" w:cstheme="majorHAnsi"/>
          <w:color w:val="333333"/>
          <w:sz w:val="21"/>
          <w:szCs w:val="21"/>
        </w:rPr>
        <w:t>circumstances</w:t>
      </w:r>
      <w:proofErr w:type="gramEnd"/>
      <w:r w:rsidR="00F90DFB" w:rsidRPr="00F90DFB">
        <w:rPr>
          <w:rFonts w:asciiTheme="majorHAnsi" w:eastAsia="Helvetica" w:hAnsiTheme="majorHAnsi" w:cstheme="majorHAnsi"/>
          <w:color w:val="333333"/>
          <w:sz w:val="21"/>
          <w:szCs w:val="21"/>
        </w:rPr>
        <w:t xml:space="preserve"> but this cannot be guaranteed. </w:t>
      </w:r>
    </w:p>
    <w:p w14:paraId="2E4B1F18" w14:textId="5FCB2B0A"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 xml:space="preserve">In the event of there being insufficient numbers booked onto an event </w:t>
      </w:r>
      <w:r w:rsidRPr="00F90DFB">
        <w:rPr>
          <w:rFonts w:asciiTheme="majorHAnsi" w:eastAsia="Helvetica" w:hAnsiTheme="majorHAnsi" w:cstheme="majorHAnsi"/>
          <w:color w:val="333333"/>
          <w:sz w:val="21"/>
          <w:szCs w:val="21"/>
        </w:rPr>
        <w:t>we</w:t>
      </w:r>
      <w:r w:rsidRPr="00662CC2">
        <w:rPr>
          <w:rFonts w:asciiTheme="majorHAnsi" w:eastAsia="Helvetica" w:hAnsiTheme="majorHAnsi" w:cstheme="majorHAnsi"/>
          <w:color w:val="333333"/>
          <w:sz w:val="21"/>
          <w:szCs w:val="21"/>
        </w:rPr>
        <w:t xml:space="preserve"> reserve the right to cancel or postpone the event.</w:t>
      </w:r>
      <w:r w:rsidRPr="00F90DFB">
        <w:rPr>
          <w:rFonts w:asciiTheme="majorHAnsi" w:eastAsia="Helvetica" w:hAnsiTheme="majorHAnsi" w:cstheme="majorHAnsi"/>
          <w:color w:val="333333"/>
          <w:sz w:val="21"/>
          <w:szCs w:val="21"/>
        </w:rPr>
        <w:t xml:space="preserve"> Any such decision would be made by November 12</w:t>
      </w:r>
      <w:r w:rsidRPr="00F90DFB">
        <w:rPr>
          <w:rFonts w:asciiTheme="majorHAnsi" w:eastAsia="Helvetica" w:hAnsiTheme="majorHAnsi" w:cstheme="majorHAnsi"/>
          <w:color w:val="333333"/>
          <w:sz w:val="21"/>
          <w:szCs w:val="21"/>
          <w:vertAlign w:val="superscript"/>
        </w:rPr>
        <w:t>th</w:t>
      </w:r>
      <w:proofErr w:type="gramStart"/>
      <w:r w:rsidRPr="00F90DFB">
        <w:rPr>
          <w:rFonts w:asciiTheme="majorHAnsi" w:eastAsia="Helvetica" w:hAnsiTheme="majorHAnsi" w:cstheme="majorHAnsi"/>
          <w:color w:val="333333"/>
          <w:sz w:val="21"/>
          <w:szCs w:val="21"/>
        </w:rPr>
        <w:t xml:space="preserve"> 2025</w:t>
      </w:r>
      <w:proofErr w:type="gramEnd"/>
      <w:r w:rsidRPr="00F90DFB">
        <w:rPr>
          <w:rFonts w:asciiTheme="majorHAnsi" w:eastAsia="Helvetica" w:hAnsiTheme="majorHAnsi" w:cstheme="majorHAnsi"/>
          <w:color w:val="333333"/>
          <w:sz w:val="21"/>
          <w:szCs w:val="21"/>
        </w:rPr>
        <w:t xml:space="preserve">. </w:t>
      </w:r>
    </w:p>
    <w:p w14:paraId="12F4A201" w14:textId="3ADE58B4" w:rsidR="00662CC2" w:rsidRPr="00662CC2" w:rsidRDefault="00662CC2" w:rsidP="00662CC2">
      <w:pPr>
        <w:pStyle w:val="ListParagraph"/>
        <w:numPr>
          <w:ilvl w:val="0"/>
          <w:numId w:val="6"/>
        </w:numPr>
        <w:rPr>
          <w:rFonts w:asciiTheme="majorHAnsi" w:eastAsia="Helvetica" w:hAnsiTheme="majorHAnsi" w:cstheme="majorHAnsi"/>
          <w:color w:val="333333"/>
          <w:sz w:val="21"/>
          <w:szCs w:val="21"/>
        </w:rPr>
      </w:pPr>
      <w:r w:rsidRPr="00662CC2">
        <w:rPr>
          <w:rFonts w:asciiTheme="majorHAnsi" w:eastAsia="Helvetica" w:hAnsiTheme="majorHAnsi" w:cstheme="majorHAnsi"/>
          <w:color w:val="333333"/>
          <w:sz w:val="21"/>
          <w:szCs w:val="21"/>
        </w:rPr>
        <w:t>In the event of cancellation of an event, we will endeavour to inform all delegates a week before the event is due to take place</w:t>
      </w:r>
      <w:r w:rsidR="00F90DFB" w:rsidRPr="00F90DFB">
        <w:rPr>
          <w:rFonts w:asciiTheme="majorHAnsi" w:eastAsia="Helvetica" w:hAnsiTheme="majorHAnsi" w:cstheme="majorHAnsi"/>
          <w:color w:val="333333"/>
          <w:sz w:val="21"/>
          <w:szCs w:val="21"/>
        </w:rPr>
        <w:t xml:space="preserve"> although this may not always be possible</w:t>
      </w:r>
      <w:r w:rsidRPr="00662CC2">
        <w:rPr>
          <w:rFonts w:asciiTheme="majorHAnsi" w:eastAsia="Helvetica" w:hAnsiTheme="majorHAnsi" w:cstheme="majorHAnsi"/>
          <w:color w:val="333333"/>
          <w:sz w:val="21"/>
          <w:szCs w:val="21"/>
        </w:rPr>
        <w:t>. All event fees paid will be reimbursed in full</w:t>
      </w:r>
      <w:r w:rsidRPr="00F90DFB">
        <w:rPr>
          <w:rFonts w:asciiTheme="majorHAnsi" w:eastAsia="Helvetica" w:hAnsiTheme="majorHAnsi" w:cstheme="majorHAnsi"/>
          <w:color w:val="333333"/>
          <w:sz w:val="21"/>
          <w:szCs w:val="21"/>
        </w:rPr>
        <w:t>.</w:t>
      </w:r>
      <w:r w:rsidRPr="00662CC2">
        <w:rPr>
          <w:rFonts w:asciiTheme="majorHAnsi" w:eastAsia="Helvetica" w:hAnsiTheme="majorHAnsi" w:cstheme="majorHAnsi"/>
          <w:color w:val="333333"/>
          <w:sz w:val="21"/>
          <w:szCs w:val="21"/>
        </w:rPr>
        <w:t xml:space="preserve"> </w:t>
      </w:r>
      <w:r w:rsidRPr="00F90DFB">
        <w:rPr>
          <w:rFonts w:asciiTheme="majorHAnsi" w:eastAsia="Helvetica" w:hAnsiTheme="majorHAnsi" w:cstheme="majorHAnsi"/>
          <w:color w:val="333333"/>
          <w:sz w:val="21"/>
          <w:szCs w:val="21"/>
        </w:rPr>
        <w:t>Harwell Technical Services Ltd</w:t>
      </w:r>
      <w:r w:rsidRPr="00662CC2">
        <w:rPr>
          <w:rFonts w:asciiTheme="majorHAnsi" w:eastAsia="Helvetica" w:hAnsiTheme="majorHAnsi" w:cstheme="majorHAnsi"/>
          <w:color w:val="333333"/>
          <w:sz w:val="21"/>
          <w:szCs w:val="21"/>
        </w:rPr>
        <w:t xml:space="preserve"> shall not accept liability for any consequential loss and shall have no liability to reimburse any other costs that may have been incurred, including transport costs, accommodation etc.</w:t>
      </w:r>
    </w:p>
    <w:p w14:paraId="656C6D43" w14:textId="169B10D1" w:rsidR="00662CC2" w:rsidRPr="00F90DFB" w:rsidRDefault="00F90DFB" w:rsidP="00662CC2">
      <w:pPr>
        <w:pStyle w:val="ListParagraph"/>
        <w:numPr>
          <w:ilvl w:val="0"/>
          <w:numId w:val="6"/>
        </w:numPr>
        <w:rPr>
          <w:rFonts w:asciiTheme="majorHAnsi" w:eastAsia="Helvetica" w:hAnsiTheme="majorHAnsi" w:cstheme="majorHAnsi"/>
          <w:color w:val="333333"/>
          <w:sz w:val="21"/>
          <w:szCs w:val="21"/>
          <w:lang w:val="en-US"/>
        </w:rPr>
      </w:pPr>
      <w:r>
        <w:rPr>
          <w:rFonts w:asciiTheme="majorHAnsi" w:eastAsia="Helvetica" w:hAnsiTheme="majorHAnsi" w:cstheme="majorHAnsi"/>
          <w:color w:val="333333"/>
          <w:sz w:val="21"/>
          <w:szCs w:val="21"/>
        </w:rPr>
        <w:t xml:space="preserve">Force majeure: </w:t>
      </w:r>
      <w:r w:rsidR="00662CC2" w:rsidRPr="00F90DFB">
        <w:rPr>
          <w:rFonts w:asciiTheme="majorHAnsi" w:eastAsia="Helvetica" w:hAnsiTheme="majorHAnsi" w:cstheme="majorHAnsi"/>
          <w:color w:val="333333"/>
          <w:sz w:val="21"/>
          <w:szCs w:val="21"/>
        </w:rPr>
        <w:t xml:space="preserve">Harwell Technical Services Ltd </w:t>
      </w:r>
      <w:r w:rsidR="00662CC2" w:rsidRPr="00F90DFB">
        <w:rPr>
          <w:rFonts w:asciiTheme="majorHAnsi" w:eastAsia="Helvetica" w:hAnsiTheme="majorHAnsi" w:cstheme="majorHAnsi"/>
          <w:color w:val="333333"/>
          <w:sz w:val="21"/>
          <w:szCs w:val="21"/>
        </w:rPr>
        <w:t>shall not be liable to refund of fees or for any other penalty should the event be cancelled due to war, fire, strike lock-out, industrial action, tempest, accident, civil disturbance or any other cause whatsoever beyond their control.</w:t>
      </w:r>
    </w:p>
    <w:sectPr w:rsidR="00662CC2" w:rsidRPr="00F90DFB" w:rsidSect="000911E5">
      <w:headerReference w:type="even" r:id="rId9"/>
      <w:headerReference w:type="default" r:id="rId10"/>
      <w:footerReference w:type="even" r:id="rId11"/>
      <w:footerReference w:type="default" r:id="rId12"/>
      <w:pgSz w:w="11909" w:h="16834"/>
      <w:pgMar w:top="170" w:right="720" w:bottom="720" w:left="720" w:header="0" w:footer="11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B6C7B" w14:textId="77777777" w:rsidR="008C163E" w:rsidRDefault="008C163E">
      <w:pPr>
        <w:spacing w:line="240" w:lineRule="auto"/>
      </w:pPr>
      <w:r>
        <w:separator/>
      </w:r>
    </w:p>
  </w:endnote>
  <w:endnote w:type="continuationSeparator" w:id="0">
    <w:p w14:paraId="02EB378F" w14:textId="77777777" w:rsidR="008C163E" w:rsidRDefault="008C16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6B89253C" w14:textId="77777777" w:rsidTr="718E4346">
      <w:trPr>
        <w:trHeight w:val="300"/>
      </w:trPr>
      <w:tc>
        <w:tcPr>
          <w:tcW w:w="3005" w:type="dxa"/>
        </w:tcPr>
        <w:p w14:paraId="7C05CEFB" w14:textId="4D1C58B5" w:rsidR="718E4346" w:rsidRDefault="718E4346" w:rsidP="718E4346">
          <w:pPr>
            <w:pStyle w:val="Header"/>
            <w:ind w:left="-115"/>
          </w:pPr>
        </w:p>
      </w:tc>
      <w:tc>
        <w:tcPr>
          <w:tcW w:w="3005" w:type="dxa"/>
        </w:tcPr>
        <w:p w14:paraId="42779E0A" w14:textId="62F41C55" w:rsidR="718E4346" w:rsidRDefault="718E4346" w:rsidP="718E4346">
          <w:pPr>
            <w:pStyle w:val="Header"/>
            <w:jc w:val="center"/>
          </w:pPr>
        </w:p>
      </w:tc>
      <w:tc>
        <w:tcPr>
          <w:tcW w:w="3005" w:type="dxa"/>
        </w:tcPr>
        <w:p w14:paraId="3C63B59E" w14:textId="31D46338" w:rsidR="718E4346" w:rsidRDefault="718E4346" w:rsidP="718E4346">
          <w:pPr>
            <w:pStyle w:val="Header"/>
            <w:ind w:right="-115"/>
            <w:jc w:val="right"/>
          </w:pPr>
        </w:p>
      </w:tc>
    </w:tr>
  </w:tbl>
  <w:p w14:paraId="0F2F752A" w14:textId="33BAF12F" w:rsidR="718E4346" w:rsidRDefault="718E4346" w:rsidP="718E4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8F396" w14:textId="7D52A34D" w:rsidR="004A171A" w:rsidRPr="006A2B5C" w:rsidRDefault="342EE953" w:rsidP="08472071">
    <w:pPr>
      <w:pStyle w:val="Footer"/>
      <w:jc w:val="center"/>
      <w:rPr>
        <w:sz w:val="14"/>
        <w:szCs w:val="14"/>
      </w:rPr>
    </w:pPr>
    <w:r w:rsidRPr="342EE953">
      <w:rPr>
        <w:rFonts w:ascii="Calibri" w:hAnsi="Calibri" w:cs="Calibri"/>
        <w:sz w:val="14"/>
        <w:szCs w:val="14"/>
      </w:rPr>
      <w:t>A Division of Harwell Technical Services Ltd: Correspondence to 12 Main Street, Greenham Business Park, Greenham, Thatcham, RG19 6AA</w:t>
    </w:r>
    <w:r w:rsidR="006A2B5C">
      <w:br/>
    </w:r>
    <w:r w:rsidRPr="342EE953">
      <w:rPr>
        <w:rFonts w:ascii="Calibri" w:hAnsi="Calibri" w:cs="Calibri"/>
        <w:sz w:val="14"/>
        <w:szCs w:val="14"/>
      </w:rPr>
      <w:t xml:space="preserve">Tel: 01235 432245   Email: </w:t>
    </w:r>
    <w:hyperlink r:id="rId1">
      <w:r w:rsidRPr="342EE953">
        <w:rPr>
          <w:rStyle w:val="Hyperlink"/>
          <w:rFonts w:ascii="Calibri" w:hAnsi="Calibri" w:cs="Calibri"/>
          <w:color w:val="auto"/>
          <w:sz w:val="14"/>
          <w:szCs w:val="14"/>
          <w:u w:val="none"/>
        </w:rPr>
        <w:t>info@harwellrestoration.co.uk</w:t>
      </w:r>
    </w:hyperlink>
    <w:r w:rsidRPr="342EE953">
      <w:rPr>
        <w:rFonts w:ascii="Calibri" w:hAnsi="Calibri" w:cs="Calibri"/>
        <w:sz w:val="14"/>
        <w:szCs w:val="14"/>
      </w:rPr>
      <w:t xml:space="preserve">  Website:  www.harwellrestoration.co.uk</w:t>
    </w:r>
    <w:r w:rsidR="006A2B5C">
      <w:br/>
    </w:r>
    <w:r w:rsidRPr="342EE953">
      <w:rPr>
        <w:rFonts w:ascii="Calibri" w:hAnsi="Calibri" w:cs="Calibri"/>
        <w:sz w:val="14"/>
        <w:szCs w:val="14"/>
      </w:rPr>
      <w:t xml:space="preserve">  Registered in England No. 3064821 * VAT Registered No. GB 641 8783 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5A809" w14:textId="77777777" w:rsidR="008C163E" w:rsidRDefault="008C163E">
      <w:pPr>
        <w:spacing w:line="240" w:lineRule="auto"/>
      </w:pPr>
      <w:r>
        <w:separator/>
      </w:r>
    </w:p>
  </w:footnote>
  <w:footnote w:type="continuationSeparator" w:id="0">
    <w:p w14:paraId="5A39BBE3" w14:textId="77777777" w:rsidR="008C163E" w:rsidRDefault="008C16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18E4346" w14:paraId="567D8BA9" w14:textId="77777777" w:rsidTr="718E4346">
      <w:trPr>
        <w:trHeight w:val="300"/>
      </w:trPr>
      <w:tc>
        <w:tcPr>
          <w:tcW w:w="3005" w:type="dxa"/>
        </w:tcPr>
        <w:p w14:paraId="5B1B696B" w14:textId="7F1FABE4" w:rsidR="718E4346" w:rsidRDefault="718E4346" w:rsidP="718E4346">
          <w:pPr>
            <w:pStyle w:val="Header"/>
            <w:ind w:left="-115"/>
          </w:pPr>
        </w:p>
      </w:tc>
      <w:tc>
        <w:tcPr>
          <w:tcW w:w="3005" w:type="dxa"/>
        </w:tcPr>
        <w:p w14:paraId="52D20974" w14:textId="3DA2E1F1" w:rsidR="718E4346" w:rsidRDefault="718E4346" w:rsidP="718E4346">
          <w:pPr>
            <w:pStyle w:val="Header"/>
            <w:jc w:val="center"/>
          </w:pPr>
        </w:p>
      </w:tc>
      <w:tc>
        <w:tcPr>
          <w:tcW w:w="3005" w:type="dxa"/>
        </w:tcPr>
        <w:p w14:paraId="05BAEDE0" w14:textId="0656EBA9" w:rsidR="718E4346" w:rsidRDefault="718E4346" w:rsidP="718E4346">
          <w:pPr>
            <w:pStyle w:val="Header"/>
            <w:ind w:right="-115"/>
            <w:jc w:val="right"/>
          </w:pPr>
        </w:p>
      </w:tc>
    </w:tr>
  </w:tbl>
  <w:p w14:paraId="4366BA27" w14:textId="1FBC5216" w:rsidR="718E4346" w:rsidRDefault="718E4346" w:rsidP="718E4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F00B1" w14:textId="77777777" w:rsidR="003B55AB" w:rsidRDefault="003B55AB"/>
  <w:p w14:paraId="0A37501D" w14:textId="19DC6C46" w:rsidR="004A171A" w:rsidRDefault="004A171A" w:rsidP="718E4346">
    <w:r>
      <w:tab/>
    </w:r>
    <w:r w:rsidR="718E4346">
      <w:t xml:space="preserve">                               </w:t>
    </w:r>
    <w:r w:rsidR="006A2B5C">
      <w:t xml:space="preserve">            </w:t>
    </w:r>
    <w:r w:rsidR="718E43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50F81"/>
    <w:multiLevelType w:val="multilevel"/>
    <w:tmpl w:val="E990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2264E"/>
    <w:multiLevelType w:val="hybridMultilevel"/>
    <w:tmpl w:val="83D042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EC4E97"/>
    <w:multiLevelType w:val="hybridMultilevel"/>
    <w:tmpl w:val="D2DE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2B700F"/>
    <w:multiLevelType w:val="hybridMultilevel"/>
    <w:tmpl w:val="64BCE5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FB2AD5"/>
    <w:multiLevelType w:val="hybridMultilevel"/>
    <w:tmpl w:val="8C4E0A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0B1607"/>
    <w:multiLevelType w:val="hybridMultilevel"/>
    <w:tmpl w:val="549076D4"/>
    <w:lvl w:ilvl="0" w:tplc="DEFE4ACE">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6" w15:restartNumberingAfterBreak="0">
    <w:nsid w:val="61542F22"/>
    <w:multiLevelType w:val="hybridMultilevel"/>
    <w:tmpl w:val="AEF2E90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7121910">
    <w:abstractNumId w:val="3"/>
  </w:num>
  <w:num w:numId="2" w16cid:durableId="37751137">
    <w:abstractNumId w:val="6"/>
  </w:num>
  <w:num w:numId="3" w16cid:durableId="1737626558">
    <w:abstractNumId w:val="5"/>
  </w:num>
  <w:num w:numId="4" w16cid:durableId="1801074952">
    <w:abstractNumId w:val="1"/>
  </w:num>
  <w:num w:numId="5" w16cid:durableId="15009328">
    <w:abstractNumId w:val="2"/>
  </w:num>
  <w:num w:numId="6" w16cid:durableId="1046640632">
    <w:abstractNumId w:val="4"/>
  </w:num>
  <w:num w:numId="7" w16cid:durableId="1327317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0A430C"/>
    <w:rsid w:val="00027B74"/>
    <w:rsid w:val="000911E5"/>
    <w:rsid w:val="000A430C"/>
    <w:rsid w:val="000C02FA"/>
    <w:rsid w:val="0011004A"/>
    <w:rsid w:val="002F1D51"/>
    <w:rsid w:val="00314AF7"/>
    <w:rsid w:val="003168E8"/>
    <w:rsid w:val="00320238"/>
    <w:rsid w:val="003B55AB"/>
    <w:rsid w:val="004110A7"/>
    <w:rsid w:val="00477E6A"/>
    <w:rsid w:val="004A171A"/>
    <w:rsid w:val="00514C3E"/>
    <w:rsid w:val="00522F7B"/>
    <w:rsid w:val="00572994"/>
    <w:rsid w:val="005E2041"/>
    <w:rsid w:val="00655949"/>
    <w:rsid w:val="00662CC2"/>
    <w:rsid w:val="00664768"/>
    <w:rsid w:val="006A2B5C"/>
    <w:rsid w:val="006D16C0"/>
    <w:rsid w:val="006E14EE"/>
    <w:rsid w:val="006E2F29"/>
    <w:rsid w:val="00712F58"/>
    <w:rsid w:val="00781A75"/>
    <w:rsid w:val="00791865"/>
    <w:rsid w:val="007D5570"/>
    <w:rsid w:val="008074A8"/>
    <w:rsid w:val="008C163E"/>
    <w:rsid w:val="008D72D1"/>
    <w:rsid w:val="008F0665"/>
    <w:rsid w:val="009247FD"/>
    <w:rsid w:val="00927390"/>
    <w:rsid w:val="00953440"/>
    <w:rsid w:val="009A489E"/>
    <w:rsid w:val="009D26E0"/>
    <w:rsid w:val="009D3CFD"/>
    <w:rsid w:val="00A11D62"/>
    <w:rsid w:val="00A60856"/>
    <w:rsid w:val="00A74BAE"/>
    <w:rsid w:val="00AB14E0"/>
    <w:rsid w:val="00B06499"/>
    <w:rsid w:val="00B47932"/>
    <w:rsid w:val="00BB7684"/>
    <w:rsid w:val="00BC11AA"/>
    <w:rsid w:val="00BE2841"/>
    <w:rsid w:val="00C501D2"/>
    <w:rsid w:val="00C61516"/>
    <w:rsid w:val="00CF598D"/>
    <w:rsid w:val="00D05656"/>
    <w:rsid w:val="00D27D3A"/>
    <w:rsid w:val="00D62AF9"/>
    <w:rsid w:val="00D814F1"/>
    <w:rsid w:val="00D82802"/>
    <w:rsid w:val="00DD2C90"/>
    <w:rsid w:val="00E10929"/>
    <w:rsid w:val="00EE5131"/>
    <w:rsid w:val="00F90DFB"/>
    <w:rsid w:val="00FA6553"/>
    <w:rsid w:val="00FC2A35"/>
    <w:rsid w:val="00FF27A9"/>
    <w:rsid w:val="034D815F"/>
    <w:rsid w:val="0634CC2A"/>
    <w:rsid w:val="07343B60"/>
    <w:rsid w:val="073AD56C"/>
    <w:rsid w:val="08472071"/>
    <w:rsid w:val="08B2E3DD"/>
    <w:rsid w:val="0F663025"/>
    <w:rsid w:val="11149FA0"/>
    <w:rsid w:val="131B1739"/>
    <w:rsid w:val="1422C7ED"/>
    <w:rsid w:val="18DF2115"/>
    <w:rsid w:val="199B1F50"/>
    <w:rsid w:val="1B2FC084"/>
    <w:rsid w:val="1B8C1181"/>
    <w:rsid w:val="1BC716EB"/>
    <w:rsid w:val="1FFBA04A"/>
    <w:rsid w:val="20DF9E95"/>
    <w:rsid w:val="213E7A0E"/>
    <w:rsid w:val="227B6EF6"/>
    <w:rsid w:val="2939BF0B"/>
    <w:rsid w:val="2B82C7D1"/>
    <w:rsid w:val="2DD6F009"/>
    <w:rsid w:val="31FE59EA"/>
    <w:rsid w:val="33D0E4C0"/>
    <w:rsid w:val="342EE953"/>
    <w:rsid w:val="34A52490"/>
    <w:rsid w:val="3B4FBB63"/>
    <w:rsid w:val="40636B80"/>
    <w:rsid w:val="40DB4861"/>
    <w:rsid w:val="44AC69B7"/>
    <w:rsid w:val="45DCD58E"/>
    <w:rsid w:val="4660EF0D"/>
    <w:rsid w:val="478BEE4C"/>
    <w:rsid w:val="47BA894D"/>
    <w:rsid w:val="49E48525"/>
    <w:rsid w:val="4A24E8F8"/>
    <w:rsid w:val="4E98C2D0"/>
    <w:rsid w:val="509EA11D"/>
    <w:rsid w:val="53A04618"/>
    <w:rsid w:val="541837A9"/>
    <w:rsid w:val="553C32D1"/>
    <w:rsid w:val="5656F951"/>
    <w:rsid w:val="5B72C3AA"/>
    <w:rsid w:val="5BDEFD9C"/>
    <w:rsid w:val="5CA7BB4B"/>
    <w:rsid w:val="5D5B9E68"/>
    <w:rsid w:val="5FCDBBB8"/>
    <w:rsid w:val="6399E2A6"/>
    <w:rsid w:val="6530ED60"/>
    <w:rsid w:val="66F6D676"/>
    <w:rsid w:val="699FE9FC"/>
    <w:rsid w:val="6A75B25D"/>
    <w:rsid w:val="6B006254"/>
    <w:rsid w:val="6C9C32B5"/>
    <w:rsid w:val="6E859533"/>
    <w:rsid w:val="70435FB3"/>
    <w:rsid w:val="718E4346"/>
    <w:rsid w:val="71D81827"/>
    <w:rsid w:val="74461634"/>
    <w:rsid w:val="7887A01E"/>
    <w:rsid w:val="78B7643C"/>
    <w:rsid w:val="7925A0F5"/>
    <w:rsid w:val="7B409470"/>
    <w:rsid w:val="7BC61B25"/>
    <w:rsid w:val="7C626AF8"/>
    <w:rsid w:val="7D9BA262"/>
    <w:rsid w:val="7DA61972"/>
    <w:rsid w:val="7E5E9869"/>
    <w:rsid w:val="7E6CFD30"/>
    <w:rsid w:val="7F833E6C"/>
    <w:rsid w:val="7FB14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62D07"/>
  <w15:docId w15:val="{126BC87B-EB45-4B8B-AE99-1D00CE723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A171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71A"/>
    <w:rPr>
      <w:rFonts w:ascii="Tahoma" w:hAnsi="Tahoma" w:cs="Tahoma"/>
      <w:sz w:val="16"/>
      <w:szCs w:val="16"/>
    </w:rPr>
  </w:style>
  <w:style w:type="paragraph" w:styleId="NormalWeb">
    <w:name w:val="Normal (Web)"/>
    <w:basedOn w:val="Normal"/>
    <w:uiPriority w:val="99"/>
    <w:semiHidden/>
    <w:unhideWhenUsed/>
    <w:rsid w:val="004A17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4A171A"/>
  </w:style>
  <w:style w:type="paragraph" w:styleId="BodyText">
    <w:name w:val="Body Text"/>
    <w:basedOn w:val="Normal"/>
    <w:link w:val="BodyTextChar"/>
    <w:uiPriority w:val="1"/>
    <w:qFormat/>
    <w:rsid w:val="00791865"/>
    <w:pPr>
      <w:widowControl w:val="0"/>
      <w:autoSpaceDE w:val="0"/>
      <w:autoSpaceDN w:val="0"/>
      <w:spacing w:line="240" w:lineRule="auto"/>
    </w:pPr>
    <w:rPr>
      <w:rFonts w:ascii="Calibri" w:eastAsia="Calibri" w:hAnsi="Calibri" w:cs="Calibri"/>
      <w:sz w:val="25"/>
      <w:szCs w:val="25"/>
      <w:lang w:val="en-US" w:eastAsia="en-US" w:bidi="en-US"/>
    </w:rPr>
  </w:style>
  <w:style w:type="character" w:customStyle="1" w:styleId="BodyTextChar">
    <w:name w:val="Body Text Char"/>
    <w:basedOn w:val="DefaultParagraphFont"/>
    <w:link w:val="BodyText"/>
    <w:uiPriority w:val="1"/>
    <w:rsid w:val="00791865"/>
    <w:rPr>
      <w:rFonts w:ascii="Calibri" w:eastAsia="Calibri" w:hAnsi="Calibri" w:cs="Calibri"/>
      <w:sz w:val="25"/>
      <w:szCs w:val="25"/>
      <w:lang w:val="en-US" w:eastAsia="en-US" w:bidi="en-US"/>
    </w:rPr>
  </w:style>
  <w:style w:type="paragraph" w:styleId="ListParagraph">
    <w:name w:val="List Paragraph"/>
    <w:basedOn w:val="Normal"/>
    <w:uiPriority w:val="34"/>
    <w:qFormat/>
    <w:rsid w:val="00320238"/>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53A04618"/>
    <w:rPr>
      <w:color w:val="0000FF"/>
      <w:u w:val="single"/>
    </w:rPr>
  </w:style>
  <w:style w:type="paragraph" w:styleId="Header">
    <w:name w:val="header"/>
    <w:basedOn w:val="Normal"/>
    <w:uiPriority w:val="99"/>
    <w:unhideWhenUsed/>
    <w:rsid w:val="718E4346"/>
    <w:pPr>
      <w:tabs>
        <w:tab w:val="center" w:pos="4680"/>
        <w:tab w:val="right" w:pos="9360"/>
      </w:tabs>
      <w:spacing w:line="240" w:lineRule="auto"/>
    </w:pPr>
  </w:style>
  <w:style w:type="paragraph" w:styleId="Footer">
    <w:name w:val="footer"/>
    <w:basedOn w:val="Normal"/>
    <w:link w:val="FooterChar"/>
    <w:uiPriority w:val="99"/>
    <w:unhideWhenUsed/>
    <w:rsid w:val="718E4346"/>
    <w:pPr>
      <w:tabs>
        <w:tab w:val="center" w:pos="4680"/>
        <w:tab w:val="right" w:pos="9360"/>
      </w:tabs>
      <w:spacing w:line="240" w:lineRule="auto"/>
    </w:pPr>
  </w:style>
  <w:style w:type="character" w:customStyle="1" w:styleId="FooterChar">
    <w:name w:val="Footer Char"/>
    <w:basedOn w:val="DefaultParagraphFont"/>
    <w:link w:val="Footer"/>
    <w:uiPriority w:val="99"/>
    <w:rsid w:val="006A2B5C"/>
  </w:style>
  <w:style w:type="character" w:styleId="UnresolvedMention">
    <w:name w:val="Unresolved Mention"/>
    <w:basedOn w:val="DefaultParagraphFont"/>
    <w:uiPriority w:val="99"/>
    <w:semiHidden/>
    <w:unhideWhenUsed/>
    <w:rsid w:val="00662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858246">
      <w:bodyDiv w:val="1"/>
      <w:marLeft w:val="0"/>
      <w:marRight w:val="0"/>
      <w:marTop w:val="0"/>
      <w:marBottom w:val="0"/>
      <w:divBdr>
        <w:top w:val="none" w:sz="0" w:space="0" w:color="auto"/>
        <w:left w:val="none" w:sz="0" w:space="0" w:color="auto"/>
        <w:bottom w:val="none" w:sz="0" w:space="0" w:color="auto"/>
        <w:right w:val="none" w:sz="0" w:space="0" w:color="auto"/>
      </w:divBdr>
    </w:div>
    <w:div w:id="405035714">
      <w:bodyDiv w:val="1"/>
      <w:marLeft w:val="0"/>
      <w:marRight w:val="0"/>
      <w:marTop w:val="0"/>
      <w:marBottom w:val="0"/>
      <w:divBdr>
        <w:top w:val="none" w:sz="0" w:space="0" w:color="auto"/>
        <w:left w:val="none" w:sz="0" w:space="0" w:color="auto"/>
        <w:bottom w:val="none" w:sz="0" w:space="0" w:color="auto"/>
        <w:right w:val="none" w:sz="0" w:space="0" w:color="auto"/>
      </w:divBdr>
    </w:div>
    <w:div w:id="706880512">
      <w:bodyDiv w:val="1"/>
      <w:marLeft w:val="0"/>
      <w:marRight w:val="0"/>
      <w:marTop w:val="0"/>
      <w:marBottom w:val="0"/>
      <w:divBdr>
        <w:top w:val="none" w:sz="0" w:space="0" w:color="auto"/>
        <w:left w:val="none" w:sz="0" w:space="0" w:color="auto"/>
        <w:bottom w:val="none" w:sz="0" w:space="0" w:color="auto"/>
        <w:right w:val="none" w:sz="0" w:space="0" w:color="auto"/>
      </w:divBdr>
    </w:div>
    <w:div w:id="782070271">
      <w:bodyDiv w:val="1"/>
      <w:marLeft w:val="0"/>
      <w:marRight w:val="0"/>
      <w:marTop w:val="0"/>
      <w:marBottom w:val="0"/>
      <w:divBdr>
        <w:top w:val="none" w:sz="0" w:space="0" w:color="auto"/>
        <w:left w:val="none" w:sz="0" w:space="0" w:color="auto"/>
        <w:bottom w:val="none" w:sz="0" w:space="0" w:color="auto"/>
        <w:right w:val="none" w:sz="0" w:space="0" w:color="auto"/>
      </w:divBdr>
      <w:divsChild>
        <w:div w:id="26225250">
          <w:marLeft w:val="0"/>
          <w:marRight w:val="0"/>
          <w:marTop w:val="0"/>
          <w:marBottom w:val="0"/>
          <w:divBdr>
            <w:top w:val="none" w:sz="0" w:space="0" w:color="auto"/>
            <w:left w:val="none" w:sz="0" w:space="0" w:color="auto"/>
            <w:bottom w:val="none" w:sz="0" w:space="0" w:color="auto"/>
            <w:right w:val="none" w:sz="0" w:space="0" w:color="auto"/>
          </w:divBdr>
        </w:div>
        <w:div w:id="39059905">
          <w:marLeft w:val="0"/>
          <w:marRight w:val="0"/>
          <w:marTop w:val="0"/>
          <w:marBottom w:val="0"/>
          <w:divBdr>
            <w:top w:val="none" w:sz="0" w:space="0" w:color="auto"/>
            <w:left w:val="none" w:sz="0" w:space="0" w:color="auto"/>
            <w:bottom w:val="none" w:sz="0" w:space="0" w:color="auto"/>
            <w:right w:val="none" w:sz="0" w:space="0" w:color="auto"/>
          </w:divBdr>
        </w:div>
        <w:div w:id="64687862">
          <w:marLeft w:val="0"/>
          <w:marRight w:val="0"/>
          <w:marTop w:val="0"/>
          <w:marBottom w:val="0"/>
          <w:divBdr>
            <w:top w:val="none" w:sz="0" w:space="0" w:color="auto"/>
            <w:left w:val="none" w:sz="0" w:space="0" w:color="auto"/>
            <w:bottom w:val="none" w:sz="0" w:space="0" w:color="auto"/>
            <w:right w:val="none" w:sz="0" w:space="0" w:color="auto"/>
          </w:divBdr>
        </w:div>
        <w:div w:id="107702702">
          <w:marLeft w:val="0"/>
          <w:marRight w:val="0"/>
          <w:marTop w:val="0"/>
          <w:marBottom w:val="0"/>
          <w:divBdr>
            <w:top w:val="none" w:sz="0" w:space="0" w:color="auto"/>
            <w:left w:val="none" w:sz="0" w:space="0" w:color="auto"/>
            <w:bottom w:val="none" w:sz="0" w:space="0" w:color="auto"/>
            <w:right w:val="none" w:sz="0" w:space="0" w:color="auto"/>
          </w:divBdr>
        </w:div>
        <w:div w:id="177624974">
          <w:marLeft w:val="0"/>
          <w:marRight w:val="0"/>
          <w:marTop w:val="0"/>
          <w:marBottom w:val="0"/>
          <w:divBdr>
            <w:top w:val="none" w:sz="0" w:space="0" w:color="auto"/>
            <w:left w:val="none" w:sz="0" w:space="0" w:color="auto"/>
            <w:bottom w:val="none" w:sz="0" w:space="0" w:color="auto"/>
            <w:right w:val="none" w:sz="0" w:space="0" w:color="auto"/>
          </w:divBdr>
        </w:div>
        <w:div w:id="186800665">
          <w:marLeft w:val="0"/>
          <w:marRight w:val="0"/>
          <w:marTop w:val="0"/>
          <w:marBottom w:val="0"/>
          <w:divBdr>
            <w:top w:val="none" w:sz="0" w:space="0" w:color="auto"/>
            <w:left w:val="none" w:sz="0" w:space="0" w:color="auto"/>
            <w:bottom w:val="none" w:sz="0" w:space="0" w:color="auto"/>
            <w:right w:val="none" w:sz="0" w:space="0" w:color="auto"/>
          </w:divBdr>
        </w:div>
        <w:div w:id="197622957">
          <w:marLeft w:val="0"/>
          <w:marRight w:val="0"/>
          <w:marTop w:val="0"/>
          <w:marBottom w:val="0"/>
          <w:divBdr>
            <w:top w:val="none" w:sz="0" w:space="0" w:color="auto"/>
            <w:left w:val="none" w:sz="0" w:space="0" w:color="auto"/>
            <w:bottom w:val="none" w:sz="0" w:space="0" w:color="auto"/>
            <w:right w:val="none" w:sz="0" w:space="0" w:color="auto"/>
          </w:divBdr>
        </w:div>
        <w:div w:id="233244919">
          <w:marLeft w:val="0"/>
          <w:marRight w:val="0"/>
          <w:marTop w:val="0"/>
          <w:marBottom w:val="0"/>
          <w:divBdr>
            <w:top w:val="none" w:sz="0" w:space="0" w:color="auto"/>
            <w:left w:val="none" w:sz="0" w:space="0" w:color="auto"/>
            <w:bottom w:val="none" w:sz="0" w:space="0" w:color="auto"/>
            <w:right w:val="none" w:sz="0" w:space="0" w:color="auto"/>
          </w:divBdr>
        </w:div>
        <w:div w:id="289172736">
          <w:marLeft w:val="0"/>
          <w:marRight w:val="0"/>
          <w:marTop w:val="0"/>
          <w:marBottom w:val="0"/>
          <w:divBdr>
            <w:top w:val="none" w:sz="0" w:space="0" w:color="auto"/>
            <w:left w:val="none" w:sz="0" w:space="0" w:color="auto"/>
            <w:bottom w:val="none" w:sz="0" w:space="0" w:color="auto"/>
            <w:right w:val="none" w:sz="0" w:space="0" w:color="auto"/>
          </w:divBdr>
        </w:div>
        <w:div w:id="408314489">
          <w:marLeft w:val="0"/>
          <w:marRight w:val="0"/>
          <w:marTop w:val="0"/>
          <w:marBottom w:val="0"/>
          <w:divBdr>
            <w:top w:val="none" w:sz="0" w:space="0" w:color="auto"/>
            <w:left w:val="none" w:sz="0" w:space="0" w:color="auto"/>
            <w:bottom w:val="none" w:sz="0" w:space="0" w:color="auto"/>
            <w:right w:val="none" w:sz="0" w:space="0" w:color="auto"/>
          </w:divBdr>
        </w:div>
        <w:div w:id="511192093">
          <w:marLeft w:val="0"/>
          <w:marRight w:val="0"/>
          <w:marTop w:val="0"/>
          <w:marBottom w:val="0"/>
          <w:divBdr>
            <w:top w:val="none" w:sz="0" w:space="0" w:color="auto"/>
            <w:left w:val="none" w:sz="0" w:space="0" w:color="auto"/>
            <w:bottom w:val="none" w:sz="0" w:space="0" w:color="auto"/>
            <w:right w:val="none" w:sz="0" w:space="0" w:color="auto"/>
          </w:divBdr>
        </w:div>
        <w:div w:id="522478327">
          <w:marLeft w:val="0"/>
          <w:marRight w:val="0"/>
          <w:marTop w:val="0"/>
          <w:marBottom w:val="0"/>
          <w:divBdr>
            <w:top w:val="none" w:sz="0" w:space="0" w:color="auto"/>
            <w:left w:val="none" w:sz="0" w:space="0" w:color="auto"/>
            <w:bottom w:val="none" w:sz="0" w:space="0" w:color="auto"/>
            <w:right w:val="none" w:sz="0" w:space="0" w:color="auto"/>
          </w:divBdr>
        </w:div>
        <w:div w:id="548225908">
          <w:marLeft w:val="0"/>
          <w:marRight w:val="0"/>
          <w:marTop w:val="0"/>
          <w:marBottom w:val="0"/>
          <w:divBdr>
            <w:top w:val="none" w:sz="0" w:space="0" w:color="auto"/>
            <w:left w:val="none" w:sz="0" w:space="0" w:color="auto"/>
            <w:bottom w:val="none" w:sz="0" w:space="0" w:color="auto"/>
            <w:right w:val="none" w:sz="0" w:space="0" w:color="auto"/>
          </w:divBdr>
        </w:div>
        <w:div w:id="590821503">
          <w:marLeft w:val="0"/>
          <w:marRight w:val="0"/>
          <w:marTop w:val="0"/>
          <w:marBottom w:val="0"/>
          <w:divBdr>
            <w:top w:val="none" w:sz="0" w:space="0" w:color="auto"/>
            <w:left w:val="none" w:sz="0" w:space="0" w:color="auto"/>
            <w:bottom w:val="none" w:sz="0" w:space="0" w:color="auto"/>
            <w:right w:val="none" w:sz="0" w:space="0" w:color="auto"/>
          </w:divBdr>
        </w:div>
        <w:div w:id="623389730">
          <w:marLeft w:val="0"/>
          <w:marRight w:val="0"/>
          <w:marTop w:val="0"/>
          <w:marBottom w:val="0"/>
          <w:divBdr>
            <w:top w:val="none" w:sz="0" w:space="0" w:color="auto"/>
            <w:left w:val="none" w:sz="0" w:space="0" w:color="auto"/>
            <w:bottom w:val="none" w:sz="0" w:space="0" w:color="auto"/>
            <w:right w:val="none" w:sz="0" w:space="0" w:color="auto"/>
          </w:divBdr>
        </w:div>
        <w:div w:id="665016690">
          <w:marLeft w:val="0"/>
          <w:marRight w:val="0"/>
          <w:marTop w:val="0"/>
          <w:marBottom w:val="0"/>
          <w:divBdr>
            <w:top w:val="none" w:sz="0" w:space="0" w:color="auto"/>
            <w:left w:val="none" w:sz="0" w:space="0" w:color="auto"/>
            <w:bottom w:val="none" w:sz="0" w:space="0" w:color="auto"/>
            <w:right w:val="none" w:sz="0" w:space="0" w:color="auto"/>
          </w:divBdr>
        </w:div>
        <w:div w:id="841313772">
          <w:marLeft w:val="0"/>
          <w:marRight w:val="0"/>
          <w:marTop w:val="0"/>
          <w:marBottom w:val="0"/>
          <w:divBdr>
            <w:top w:val="none" w:sz="0" w:space="0" w:color="auto"/>
            <w:left w:val="none" w:sz="0" w:space="0" w:color="auto"/>
            <w:bottom w:val="none" w:sz="0" w:space="0" w:color="auto"/>
            <w:right w:val="none" w:sz="0" w:space="0" w:color="auto"/>
          </w:divBdr>
        </w:div>
        <w:div w:id="876890800">
          <w:marLeft w:val="0"/>
          <w:marRight w:val="0"/>
          <w:marTop w:val="0"/>
          <w:marBottom w:val="0"/>
          <w:divBdr>
            <w:top w:val="none" w:sz="0" w:space="0" w:color="auto"/>
            <w:left w:val="none" w:sz="0" w:space="0" w:color="auto"/>
            <w:bottom w:val="none" w:sz="0" w:space="0" w:color="auto"/>
            <w:right w:val="none" w:sz="0" w:space="0" w:color="auto"/>
          </w:divBdr>
        </w:div>
        <w:div w:id="892274185">
          <w:marLeft w:val="0"/>
          <w:marRight w:val="0"/>
          <w:marTop w:val="0"/>
          <w:marBottom w:val="0"/>
          <w:divBdr>
            <w:top w:val="none" w:sz="0" w:space="0" w:color="auto"/>
            <w:left w:val="none" w:sz="0" w:space="0" w:color="auto"/>
            <w:bottom w:val="none" w:sz="0" w:space="0" w:color="auto"/>
            <w:right w:val="none" w:sz="0" w:space="0" w:color="auto"/>
          </w:divBdr>
        </w:div>
        <w:div w:id="1007755775">
          <w:marLeft w:val="0"/>
          <w:marRight w:val="0"/>
          <w:marTop w:val="0"/>
          <w:marBottom w:val="0"/>
          <w:divBdr>
            <w:top w:val="none" w:sz="0" w:space="0" w:color="auto"/>
            <w:left w:val="none" w:sz="0" w:space="0" w:color="auto"/>
            <w:bottom w:val="none" w:sz="0" w:space="0" w:color="auto"/>
            <w:right w:val="none" w:sz="0" w:space="0" w:color="auto"/>
          </w:divBdr>
        </w:div>
        <w:div w:id="1043139295">
          <w:marLeft w:val="0"/>
          <w:marRight w:val="0"/>
          <w:marTop w:val="0"/>
          <w:marBottom w:val="0"/>
          <w:divBdr>
            <w:top w:val="none" w:sz="0" w:space="0" w:color="auto"/>
            <w:left w:val="none" w:sz="0" w:space="0" w:color="auto"/>
            <w:bottom w:val="none" w:sz="0" w:space="0" w:color="auto"/>
            <w:right w:val="none" w:sz="0" w:space="0" w:color="auto"/>
          </w:divBdr>
        </w:div>
        <w:div w:id="1076976690">
          <w:marLeft w:val="0"/>
          <w:marRight w:val="0"/>
          <w:marTop w:val="0"/>
          <w:marBottom w:val="0"/>
          <w:divBdr>
            <w:top w:val="none" w:sz="0" w:space="0" w:color="auto"/>
            <w:left w:val="none" w:sz="0" w:space="0" w:color="auto"/>
            <w:bottom w:val="none" w:sz="0" w:space="0" w:color="auto"/>
            <w:right w:val="none" w:sz="0" w:space="0" w:color="auto"/>
          </w:divBdr>
        </w:div>
        <w:div w:id="1149444925">
          <w:marLeft w:val="0"/>
          <w:marRight w:val="0"/>
          <w:marTop w:val="0"/>
          <w:marBottom w:val="0"/>
          <w:divBdr>
            <w:top w:val="none" w:sz="0" w:space="0" w:color="auto"/>
            <w:left w:val="none" w:sz="0" w:space="0" w:color="auto"/>
            <w:bottom w:val="none" w:sz="0" w:space="0" w:color="auto"/>
            <w:right w:val="none" w:sz="0" w:space="0" w:color="auto"/>
          </w:divBdr>
        </w:div>
        <w:div w:id="1225608555">
          <w:marLeft w:val="0"/>
          <w:marRight w:val="0"/>
          <w:marTop w:val="0"/>
          <w:marBottom w:val="0"/>
          <w:divBdr>
            <w:top w:val="none" w:sz="0" w:space="0" w:color="auto"/>
            <w:left w:val="none" w:sz="0" w:space="0" w:color="auto"/>
            <w:bottom w:val="none" w:sz="0" w:space="0" w:color="auto"/>
            <w:right w:val="none" w:sz="0" w:space="0" w:color="auto"/>
          </w:divBdr>
        </w:div>
        <w:div w:id="1238902303">
          <w:marLeft w:val="0"/>
          <w:marRight w:val="0"/>
          <w:marTop w:val="0"/>
          <w:marBottom w:val="0"/>
          <w:divBdr>
            <w:top w:val="none" w:sz="0" w:space="0" w:color="auto"/>
            <w:left w:val="none" w:sz="0" w:space="0" w:color="auto"/>
            <w:bottom w:val="none" w:sz="0" w:space="0" w:color="auto"/>
            <w:right w:val="none" w:sz="0" w:space="0" w:color="auto"/>
          </w:divBdr>
        </w:div>
        <w:div w:id="1334069611">
          <w:marLeft w:val="0"/>
          <w:marRight w:val="0"/>
          <w:marTop w:val="0"/>
          <w:marBottom w:val="0"/>
          <w:divBdr>
            <w:top w:val="none" w:sz="0" w:space="0" w:color="auto"/>
            <w:left w:val="none" w:sz="0" w:space="0" w:color="auto"/>
            <w:bottom w:val="none" w:sz="0" w:space="0" w:color="auto"/>
            <w:right w:val="none" w:sz="0" w:space="0" w:color="auto"/>
          </w:divBdr>
        </w:div>
        <w:div w:id="1385180454">
          <w:marLeft w:val="0"/>
          <w:marRight w:val="0"/>
          <w:marTop w:val="0"/>
          <w:marBottom w:val="0"/>
          <w:divBdr>
            <w:top w:val="none" w:sz="0" w:space="0" w:color="auto"/>
            <w:left w:val="none" w:sz="0" w:space="0" w:color="auto"/>
            <w:bottom w:val="none" w:sz="0" w:space="0" w:color="auto"/>
            <w:right w:val="none" w:sz="0" w:space="0" w:color="auto"/>
          </w:divBdr>
        </w:div>
        <w:div w:id="1453210802">
          <w:marLeft w:val="0"/>
          <w:marRight w:val="0"/>
          <w:marTop w:val="0"/>
          <w:marBottom w:val="0"/>
          <w:divBdr>
            <w:top w:val="none" w:sz="0" w:space="0" w:color="auto"/>
            <w:left w:val="none" w:sz="0" w:space="0" w:color="auto"/>
            <w:bottom w:val="none" w:sz="0" w:space="0" w:color="auto"/>
            <w:right w:val="none" w:sz="0" w:space="0" w:color="auto"/>
          </w:divBdr>
        </w:div>
        <w:div w:id="1461151573">
          <w:marLeft w:val="0"/>
          <w:marRight w:val="0"/>
          <w:marTop w:val="0"/>
          <w:marBottom w:val="0"/>
          <w:divBdr>
            <w:top w:val="none" w:sz="0" w:space="0" w:color="auto"/>
            <w:left w:val="none" w:sz="0" w:space="0" w:color="auto"/>
            <w:bottom w:val="none" w:sz="0" w:space="0" w:color="auto"/>
            <w:right w:val="none" w:sz="0" w:space="0" w:color="auto"/>
          </w:divBdr>
        </w:div>
        <w:div w:id="1552883566">
          <w:marLeft w:val="0"/>
          <w:marRight w:val="0"/>
          <w:marTop w:val="0"/>
          <w:marBottom w:val="0"/>
          <w:divBdr>
            <w:top w:val="none" w:sz="0" w:space="0" w:color="auto"/>
            <w:left w:val="none" w:sz="0" w:space="0" w:color="auto"/>
            <w:bottom w:val="none" w:sz="0" w:space="0" w:color="auto"/>
            <w:right w:val="none" w:sz="0" w:space="0" w:color="auto"/>
          </w:divBdr>
        </w:div>
        <w:div w:id="1558277184">
          <w:marLeft w:val="0"/>
          <w:marRight w:val="0"/>
          <w:marTop w:val="0"/>
          <w:marBottom w:val="0"/>
          <w:divBdr>
            <w:top w:val="none" w:sz="0" w:space="0" w:color="auto"/>
            <w:left w:val="none" w:sz="0" w:space="0" w:color="auto"/>
            <w:bottom w:val="none" w:sz="0" w:space="0" w:color="auto"/>
            <w:right w:val="none" w:sz="0" w:space="0" w:color="auto"/>
          </w:divBdr>
        </w:div>
        <w:div w:id="1658071720">
          <w:marLeft w:val="0"/>
          <w:marRight w:val="0"/>
          <w:marTop w:val="0"/>
          <w:marBottom w:val="0"/>
          <w:divBdr>
            <w:top w:val="none" w:sz="0" w:space="0" w:color="auto"/>
            <w:left w:val="none" w:sz="0" w:space="0" w:color="auto"/>
            <w:bottom w:val="none" w:sz="0" w:space="0" w:color="auto"/>
            <w:right w:val="none" w:sz="0" w:space="0" w:color="auto"/>
          </w:divBdr>
        </w:div>
        <w:div w:id="1679697297">
          <w:marLeft w:val="0"/>
          <w:marRight w:val="0"/>
          <w:marTop w:val="0"/>
          <w:marBottom w:val="0"/>
          <w:divBdr>
            <w:top w:val="none" w:sz="0" w:space="0" w:color="auto"/>
            <w:left w:val="none" w:sz="0" w:space="0" w:color="auto"/>
            <w:bottom w:val="none" w:sz="0" w:space="0" w:color="auto"/>
            <w:right w:val="none" w:sz="0" w:space="0" w:color="auto"/>
          </w:divBdr>
        </w:div>
        <w:div w:id="1781488186">
          <w:marLeft w:val="0"/>
          <w:marRight w:val="0"/>
          <w:marTop w:val="0"/>
          <w:marBottom w:val="0"/>
          <w:divBdr>
            <w:top w:val="none" w:sz="0" w:space="0" w:color="auto"/>
            <w:left w:val="none" w:sz="0" w:space="0" w:color="auto"/>
            <w:bottom w:val="none" w:sz="0" w:space="0" w:color="auto"/>
            <w:right w:val="none" w:sz="0" w:space="0" w:color="auto"/>
          </w:divBdr>
        </w:div>
        <w:div w:id="1880705869">
          <w:marLeft w:val="0"/>
          <w:marRight w:val="0"/>
          <w:marTop w:val="0"/>
          <w:marBottom w:val="0"/>
          <w:divBdr>
            <w:top w:val="none" w:sz="0" w:space="0" w:color="auto"/>
            <w:left w:val="none" w:sz="0" w:space="0" w:color="auto"/>
            <w:bottom w:val="none" w:sz="0" w:space="0" w:color="auto"/>
            <w:right w:val="none" w:sz="0" w:space="0" w:color="auto"/>
          </w:divBdr>
        </w:div>
        <w:div w:id="1931964055">
          <w:marLeft w:val="0"/>
          <w:marRight w:val="0"/>
          <w:marTop w:val="0"/>
          <w:marBottom w:val="0"/>
          <w:divBdr>
            <w:top w:val="none" w:sz="0" w:space="0" w:color="auto"/>
            <w:left w:val="none" w:sz="0" w:space="0" w:color="auto"/>
            <w:bottom w:val="none" w:sz="0" w:space="0" w:color="auto"/>
            <w:right w:val="none" w:sz="0" w:space="0" w:color="auto"/>
          </w:divBdr>
        </w:div>
        <w:div w:id="2058699219">
          <w:marLeft w:val="0"/>
          <w:marRight w:val="0"/>
          <w:marTop w:val="0"/>
          <w:marBottom w:val="0"/>
          <w:divBdr>
            <w:top w:val="none" w:sz="0" w:space="0" w:color="auto"/>
            <w:left w:val="none" w:sz="0" w:space="0" w:color="auto"/>
            <w:bottom w:val="none" w:sz="0" w:space="0" w:color="auto"/>
            <w:right w:val="none" w:sz="0" w:space="0" w:color="auto"/>
          </w:divBdr>
        </w:div>
        <w:div w:id="2076664118">
          <w:marLeft w:val="0"/>
          <w:marRight w:val="0"/>
          <w:marTop w:val="0"/>
          <w:marBottom w:val="0"/>
          <w:divBdr>
            <w:top w:val="none" w:sz="0" w:space="0" w:color="auto"/>
            <w:left w:val="none" w:sz="0" w:space="0" w:color="auto"/>
            <w:bottom w:val="none" w:sz="0" w:space="0" w:color="auto"/>
            <w:right w:val="none" w:sz="0" w:space="0" w:color="auto"/>
          </w:divBdr>
        </w:div>
      </w:divsChild>
    </w:div>
    <w:div w:id="1565142575">
      <w:bodyDiv w:val="1"/>
      <w:marLeft w:val="0"/>
      <w:marRight w:val="0"/>
      <w:marTop w:val="0"/>
      <w:marBottom w:val="0"/>
      <w:divBdr>
        <w:top w:val="none" w:sz="0" w:space="0" w:color="auto"/>
        <w:left w:val="none" w:sz="0" w:space="0" w:color="auto"/>
        <w:bottom w:val="none" w:sz="0" w:space="0" w:color="auto"/>
        <w:right w:val="none" w:sz="0" w:space="0" w:color="auto"/>
      </w:divBdr>
    </w:div>
    <w:div w:id="1841652576">
      <w:bodyDiv w:val="1"/>
      <w:marLeft w:val="0"/>
      <w:marRight w:val="0"/>
      <w:marTop w:val="0"/>
      <w:marBottom w:val="0"/>
      <w:divBdr>
        <w:top w:val="none" w:sz="0" w:space="0" w:color="auto"/>
        <w:left w:val="none" w:sz="0" w:space="0" w:color="auto"/>
        <w:bottom w:val="none" w:sz="0" w:space="0" w:color="auto"/>
        <w:right w:val="none" w:sz="0" w:space="0" w:color="auto"/>
      </w:divBdr>
    </w:div>
    <w:div w:id="19590195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info@harwellrestorati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1130e277-3030-4520-bbb8-8441a8a05a52}" enabled="0" method="" siteId="{1130e277-3030-4520-bbb8-8441a8a05a52}"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Rodgers</dc:creator>
  <cp:keywords/>
  <cp:lastModifiedBy>Emma Dadson</cp:lastModifiedBy>
  <cp:revision>2</cp:revision>
  <cp:lastPrinted>2020-07-22T03:43:00Z</cp:lastPrinted>
  <dcterms:created xsi:type="dcterms:W3CDTF">2025-10-15T09:30:00Z</dcterms:created>
  <dcterms:modified xsi:type="dcterms:W3CDTF">2025-10-15T09:30:00Z</dcterms:modified>
</cp:coreProperties>
</file>